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E9" w:rsidRPr="00360391" w:rsidRDefault="00522950">
      <w:pPr>
        <w:rPr>
          <w:rFonts w:ascii="Nirmala UI" w:hAnsi="Nirmala UI" w:cs="Nirmala UI"/>
          <w:sz w:val="20"/>
          <w:szCs w:val="20"/>
        </w:rPr>
      </w:pPr>
      <w:r w:rsidRPr="00360391">
        <w:rPr>
          <w:rFonts w:ascii="Nirmala UI" w:hAnsi="Nirmala UI" w:cs="Nirmala UI"/>
          <w:noProof/>
          <w:sz w:val="20"/>
          <w:szCs w:val="20"/>
          <w:lang w:eastAsia="es-MX"/>
        </w:rPr>
        <w:drawing>
          <wp:anchor distT="0" distB="0" distL="114300" distR="114300" simplePos="0" relativeHeight="251661312" behindDoc="1" locked="0" layoutInCell="1" allowOverlap="1">
            <wp:simplePos x="0" y="0"/>
            <wp:positionH relativeFrom="column">
              <wp:posOffset>-457201</wp:posOffset>
            </wp:positionH>
            <wp:positionV relativeFrom="paragraph">
              <wp:posOffset>-812813</wp:posOffset>
            </wp:positionV>
            <wp:extent cx="7838119" cy="1107643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pon copia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45115" cy="11086326"/>
                    </a:xfrm>
                    <a:prstGeom prst="rect">
                      <a:avLst/>
                    </a:prstGeom>
                  </pic:spPr>
                </pic:pic>
              </a:graphicData>
            </a:graphic>
          </wp:anchor>
        </w:drawing>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621176">
      <w:pPr>
        <w:rPr>
          <w:rFonts w:ascii="Nirmala UI" w:hAnsi="Nirmala UI" w:cs="Nirmala UI"/>
          <w:sz w:val="20"/>
          <w:szCs w:val="20"/>
        </w:rPr>
      </w:pPr>
      <w:r>
        <w:rPr>
          <w:rFonts w:ascii="Nirmala UI" w:hAnsi="Nirmala UI" w:cs="Nirmala UI"/>
          <w:noProof/>
          <w:sz w:val="20"/>
          <w:szCs w:val="20"/>
        </w:rPr>
        <w:pict>
          <v:shapetype id="_x0000_t202" coordsize="21600,21600" o:spt="202" path="m,l,21600r21600,l21600,xe">
            <v:stroke joinstyle="miter"/>
            <v:path gradientshapeok="t" o:connecttype="rect"/>
          </v:shapetype>
          <v:shape id="Cuadro de texto 6" o:spid="_x0000_s1026" type="#_x0000_t202" style="position:absolute;margin-left:91.65pt;margin-top:3.75pt;width:361.4pt;height:81.7pt;z-index:251660288;visibility:visible;mso-height-relative:margin" fillcolor="white [3201]" strokecolor="#ed7d31 [3205]" strokeweight="2pt">
            <v:path arrowok="t"/>
            <v:textbox>
              <w:txbxContent>
                <w:p w:rsidR="0010226C" w:rsidRPr="0010226C" w:rsidRDefault="005C6849" w:rsidP="007F37F9">
                  <w:pPr>
                    <w:jc w:val="center"/>
                    <w:rPr>
                      <w:rFonts w:ascii="Nirmala UI Semilight" w:hAnsi="Nirmala UI Semilight" w:cs="Nirmala UI Semilight"/>
                      <w:b/>
                      <w:sz w:val="56"/>
                      <w:szCs w:val="72"/>
                      <w:lang w:val="es-ES"/>
                    </w:rPr>
                  </w:pPr>
                  <w:r>
                    <w:rPr>
                      <w:rFonts w:ascii="Nirmala UI Semilight" w:hAnsi="Nirmala UI Semilight" w:cs="Nirmala UI Semilight"/>
                      <w:b/>
                      <w:sz w:val="56"/>
                      <w:szCs w:val="72"/>
                      <w:lang w:val="es-ES"/>
                    </w:rPr>
                    <w:t>Japón</w:t>
                  </w:r>
                  <w:r w:rsidR="00360391">
                    <w:rPr>
                      <w:rFonts w:ascii="Nirmala UI Semilight" w:hAnsi="Nirmala UI Semilight" w:cs="Nirmala UI Semilight"/>
                      <w:b/>
                      <w:sz w:val="56"/>
                      <w:szCs w:val="72"/>
                      <w:lang w:val="es-ES"/>
                    </w:rPr>
                    <w:t xml:space="preserve"> </w:t>
                  </w:r>
                  <w:r w:rsidR="007F37F9">
                    <w:rPr>
                      <w:rFonts w:ascii="Nirmala UI Semilight" w:hAnsi="Nirmala UI Semilight" w:cs="Nirmala UI Semilight"/>
                      <w:b/>
                      <w:sz w:val="56"/>
                      <w:szCs w:val="72"/>
                      <w:lang w:val="es-ES"/>
                    </w:rPr>
                    <w:t>Infinito</w:t>
                  </w:r>
                </w:p>
                <w:p w:rsidR="0020515D" w:rsidRPr="0010226C" w:rsidRDefault="00573D46" w:rsidP="007F37F9">
                  <w:pPr>
                    <w:jc w:val="center"/>
                    <w:rPr>
                      <w:rFonts w:ascii="Nirmala UI Semilight" w:hAnsi="Nirmala UI Semilight" w:cs="Nirmala UI Semilight"/>
                      <w:b/>
                      <w:sz w:val="56"/>
                      <w:szCs w:val="72"/>
                      <w:lang w:val="es-ES"/>
                    </w:rPr>
                  </w:pPr>
                  <w:r>
                    <w:rPr>
                      <w:rFonts w:ascii="Nirmala UI Semilight" w:hAnsi="Nirmala UI Semilight" w:cs="Nirmala UI Semilight"/>
                      <w:b/>
                      <w:sz w:val="56"/>
                      <w:szCs w:val="72"/>
                      <w:lang w:val="es-ES"/>
                    </w:rPr>
                    <w:t>14</w:t>
                  </w:r>
                  <w:r w:rsidR="00360391">
                    <w:rPr>
                      <w:rFonts w:ascii="Nirmala UI Semilight" w:hAnsi="Nirmala UI Semilight" w:cs="Nirmala UI Semilight"/>
                      <w:b/>
                      <w:sz w:val="56"/>
                      <w:szCs w:val="72"/>
                      <w:lang w:val="es-ES"/>
                    </w:rPr>
                    <w:t xml:space="preserve"> </w:t>
                  </w:r>
                  <w:r w:rsidR="004C7E91" w:rsidRPr="0010226C">
                    <w:rPr>
                      <w:rFonts w:ascii="Nirmala UI Semilight" w:hAnsi="Nirmala UI Semilight" w:cs="Nirmala UI Semilight"/>
                      <w:b/>
                      <w:sz w:val="56"/>
                      <w:szCs w:val="72"/>
                      <w:lang w:val="es-ES"/>
                    </w:rPr>
                    <w:t>días</w:t>
                  </w:r>
                </w:p>
              </w:txbxContent>
            </v:textbox>
          </v:shape>
        </w:pict>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20515D" w:rsidRPr="00360391" w:rsidRDefault="0020515D" w:rsidP="0020515D">
      <w:pPr>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5C3A8F" w:rsidRDefault="005C3A8F" w:rsidP="005C3A8F">
      <w:pPr>
        <w:spacing w:line="276" w:lineRule="auto"/>
        <w:jc w:val="both"/>
        <w:rPr>
          <w:rFonts w:ascii="Nirmala UI" w:hAnsi="Nirmala UI" w:cs="Nirmala UI"/>
          <w:sz w:val="20"/>
          <w:szCs w:val="20"/>
        </w:rPr>
      </w:pPr>
    </w:p>
    <w:p w:rsidR="00573D46" w:rsidRDefault="00573D46" w:rsidP="005C3A8F">
      <w:pPr>
        <w:spacing w:line="276" w:lineRule="auto"/>
        <w:jc w:val="both"/>
        <w:rPr>
          <w:rFonts w:ascii="Nirmala UI" w:hAnsi="Nirmala UI" w:cs="Nirmala UI"/>
          <w:sz w:val="20"/>
          <w:szCs w:val="20"/>
        </w:rPr>
      </w:pPr>
    </w:p>
    <w:p w:rsidR="00573D46" w:rsidRPr="005C3A8F" w:rsidRDefault="00573D46"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Día 01 – LLEGADA A OSAKA</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25"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Llegada al Aeropuerto Internacional y después del trámite de migración, aduana y traslado al hotel. Alojamiento.</w:t>
      </w:r>
    </w:p>
    <w:p w:rsidR="005C3A8F" w:rsidRPr="005C3A8F" w:rsidRDefault="005C3A8F"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Día 0</w:t>
      </w:r>
      <w:r w:rsidR="007C1749" w:rsidRPr="00573D46">
        <w:rPr>
          <w:rFonts w:ascii="Nirmala UI" w:hAnsi="Nirmala UI" w:cs="Nirmala UI"/>
          <w:b/>
          <w:sz w:val="20"/>
          <w:szCs w:val="20"/>
        </w:rPr>
        <w:t>2</w:t>
      </w:r>
      <w:r w:rsidRPr="00573D46">
        <w:rPr>
          <w:rFonts w:ascii="Nirmala UI" w:hAnsi="Nirmala UI" w:cs="Nirmala UI"/>
          <w:b/>
          <w:sz w:val="20"/>
          <w:szCs w:val="20"/>
        </w:rPr>
        <w:t xml:space="preserve"> – OSAKA – NARA – KYOTO</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26"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7C1749">
        <w:rPr>
          <w:rFonts w:ascii="Nirmala UI" w:hAnsi="Nirmala UI" w:cs="Nirmala UI"/>
          <w:sz w:val="20"/>
          <w:szCs w:val="20"/>
        </w:rPr>
        <w:t xml:space="preserve">Desayuno buffet en el hotel. </w:t>
      </w:r>
      <w:r w:rsidR="007C1749" w:rsidRPr="007C1749">
        <w:rPr>
          <w:rFonts w:ascii="Nirmala UI" w:hAnsi="Nirmala UI" w:cs="Nirmala UI"/>
          <w:sz w:val="20"/>
          <w:szCs w:val="20"/>
        </w:rPr>
        <w:t xml:space="preserve">Visita de Osaka con guía de habla española para conocer el Castillo de Osaka, </w:t>
      </w:r>
      <w:proofErr w:type="spellStart"/>
      <w:r w:rsidR="007C1749" w:rsidRPr="007C1749">
        <w:rPr>
          <w:rFonts w:ascii="Nirmala UI" w:hAnsi="Nirmala UI" w:cs="Nirmala UI"/>
          <w:sz w:val="20"/>
          <w:szCs w:val="20"/>
        </w:rPr>
        <w:t>Dotonbori</w:t>
      </w:r>
      <w:proofErr w:type="spellEnd"/>
      <w:r w:rsidR="007C1749" w:rsidRPr="007C1749">
        <w:rPr>
          <w:rFonts w:ascii="Nirmala UI" w:hAnsi="Nirmala UI" w:cs="Nirmala UI"/>
          <w:sz w:val="20"/>
          <w:szCs w:val="20"/>
        </w:rPr>
        <w:t xml:space="preserve"> </w:t>
      </w:r>
      <w:r w:rsidR="007C1749" w:rsidRPr="007C1749">
        <w:rPr>
          <w:rFonts w:ascii="Nirmala UI" w:hAnsi="Nirmala UI" w:cs="Nirmala UI"/>
          <w:color w:val="1A1A1A"/>
          <w:sz w:val="20"/>
          <w:szCs w:val="20"/>
          <w:shd w:val="clear" w:color="auto" w:fill="FFFFFF"/>
        </w:rPr>
        <w:t>se considera el corazón de </w:t>
      </w:r>
      <w:hyperlink r:id="rId9" w:history="1">
        <w:r w:rsidR="007C1749" w:rsidRPr="007C1749">
          <w:rPr>
            <w:rStyle w:val="Hipervnculo"/>
            <w:rFonts w:ascii="Nirmala UI" w:hAnsi="Nirmala UI" w:cs="Nirmala UI"/>
            <w:color w:val="auto"/>
            <w:sz w:val="20"/>
            <w:szCs w:val="20"/>
            <w:u w:val="none"/>
            <w:shd w:val="clear" w:color="auto" w:fill="FFFFFF"/>
          </w:rPr>
          <w:t>Osaka</w:t>
        </w:r>
      </w:hyperlink>
      <w:r w:rsidR="007C1749" w:rsidRPr="007C1749">
        <w:rPr>
          <w:rFonts w:ascii="Nirmala UI" w:hAnsi="Nirmala UI" w:cs="Nirmala UI"/>
          <w:color w:val="1A1A1A"/>
          <w:sz w:val="20"/>
          <w:szCs w:val="20"/>
          <w:shd w:val="clear" w:color="auto" w:fill="FFFFFF"/>
        </w:rPr>
        <w:t xml:space="preserve"> y es conocida por sus brillantes y extravagantes luces de neón, las cuales se reflejan en la superficie del Canal </w:t>
      </w:r>
      <w:proofErr w:type="spellStart"/>
      <w:r w:rsidR="007C1749" w:rsidRPr="007C1749">
        <w:rPr>
          <w:rFonts w:ascii="Nirmala UI" w:hAnsi="Nirmala UI" w:cs="Nirmala UI"/>
          <w:color w:val="1A1A1A"/>
          <w:sz w:val="20"/>
          <w:szCs w:val="20"/>
          <w:shd w:val="clear" w:color="auto" w:fill="FFFFFF"/>
        </w:rPr>
        <w:t>Dotonbori</w:t>
      </w:r>
      <w:proofErr w:type="spellEnd"/>
      <w:r w:rsidR="007C1749" w:rsidRPr="007C1749">
        <w:rPr>
          <w:rFonts w:ascii="Nirmala UI" w:hAnsi="Nirmala UI" w:cs="Nirmala UI"/>
          <w:color w:val="1A1A1A"/>
          <w:sz w:val="20"/>
          <w:szCs w:val="20"/>
          <w:shd w:val="clear" w:color="auto" w:fill="FFFFFF"/>
        </w:rPr>
        <w:t xml:space="preserve">. Este “corazón brillante” de Osaka es una visita obligada en viaje por la región de </w:t>
      </w:r>
      <w:proofErr w:type="spellStart"/>
      <w:r w:rsidR="007C1749" w:rsidRPr="007C1749">
        <w:rPr>
          <w:rFonts w:ascii="Nirmala UI" w:hAnsi="Nirmala UI" w:cs="Nirmala UI"/>
          <w:color w:val="1A1A1A"/>
          <w:sz w:val="20"/>
          <w:szCs w:val="20"/>
          <w:shd w:val="clear" w:color="auto" w:fill="FFFFFF"/>
        </w:rPr>
        <w:t>Kansai</w:t>
      </w:r>
      <w:proofErr w:type="spellEnd"/>
      <w:r w:rsidR="007C1749" w:rsidRPr="007C1749">
        <w:rPr>
          <w:rFonts w:ascii="Nirmala UI" w:hAnsi="Nirmala UI" w:cs="Nirmala UI"/>
          <w:color w:val="1A1A1A"/>
          <w:sz w:val="20"/>
          <w:szCs w:val="20"/>
          <w:shd w:val="clear" w:color="auto" w:fill="FFFFFF"/>
        </w:rPr>
        <w:t>.</w:t>
      </w:r>
      <w:r w:rsidRPr="007C1749">
        <w:rPr>
          <w:rFonts w:ascii="Nirmala UI" w:hAnsi="Nirmala UI" w:cs="Nirmala UI"/>
          <w:sz w:val="20"/>
          <w:szCs w:val="20"/>
        </w:rPr>
        <w:t>*Una</w:t>
      </w:r>
      <w:r w:rsidRPr="005C3A8F">
        <w:rPr>
          <w:rFonts w:ascii="Nirmala UI" w:hAnsi="Nirmala UI" w:cs="Nirmala UI"/>
          <w:sz w:val="20"/>
          <w:szCs w:val="20"/>
        </w:rPr>
        <w:t xml:space="preserve"> maleta por persona será enviada aparte en camión desde el hotel en Tokyo hasta el hotel en Kyoto. Las maletas llegarán a Kyoto en la tarde del mismo día.</w:t>
      </w:r>
      <w:r w:rsidR="007C1749">
        <w:rPr>
          <w:rFonts w:ascii="Nirmala UI" w:hAnsi="Nirmala UI" w:cs="Nirmala UI"/>
          <w:sz w:val="20"/>
          <w:szCs w:val="20"/>
        </w:rPr>
        <w:t xml:space="preserve"> </w:t>
      </w:r>
      <w:proofErr w:type="spellStart"/>
      <w:r w:rsidR="007C1749">
        <w:rPr>
          <w:rFonts w:ascii="Nirmala UI" w:hAnsi="Nirmala UI" w:cs="Nirmala UI"/>
          <w:sz w:val="20"/>
          <w:szCs w:val="20"/>
        </w:rPr>
        <w:t>Continuacion</w:t>
      </w:r>
      <w:proofErr w:type="spellEnd"/>
      <w:r w:rsidR="007C1749">
        <w:rPr>
          <w:rFonts w:ascii="Nirmala UI" w:hAnsi="Nirmala UI" w:cs="Nirmala UI"/>
          <w:sz w:val="20"/>
          <w:szCs w:val="20"/>
        </w:rPr>
        <w:t xml:space="preserve"> a </w:t>
      </w:r>
      <w:r w:rsidRPr="005C3A8F">
        <w:rPr>
          <w:rFonts w:ascii="Nirmala UI" w:hAnsi="Nirmala UI" w:cs="Nirmala UI"/>
          <w:sz w:val="20"/>
          <w:szCs w:val="20"/>
        </w:rPr>
        <w:t xml:space="preserve"> Nara (en grupo). En Nara conocerán “El Templo Todai-ji (estatua de B</w:t>
      </w:r>
      <w:r w:rsidR="009E1387">
        <w:rPr>
          <w:rFonts w:ascii="Nirmala UI" w:hAnsi="Nirmala UI" w:cs="Nirmala UI"/>
          <w:sz w:val="20"/>
          <w:szCs w:val="20"/>
        </w:rPr>
        <w:t xml:space="preserve">uda colosal)”, “Parque de Nara </w:t>
      </w:r>
      <w:r w:rsidRPr="005C3A8F">
        <w:rPr>
          <w:rFonts w:ascii="Nirmala UI" w:hAnsi="Nirmala UI" w:cs="Nirmala UI"/>
          <w:sz w:val="20"/>
          <w:szCs w:val="20"/>
        </w:rPr>
        <w:t xml:space="preserve"> Traslado </w:t>
      </w:r>
      <w:proofErr w:type="spellStart"/>
      <w:r w:rsidRPr="005C3A8F">
        <w:rPr>
          <w:rFonts w:ascii="Nirmala UI" w:hAnsi="Nirmala UI" w:cs="Nirmala UI"/>
          <w:sz w:val="20"/>
          <w:szCs w:val="20"/>
        </w:rPr>
        <w:t>Check</w:t>
      </w:r>
      <w:proofErr w:type="spellEnd"/>
      <w:r w:rsidRPr="005C3A8F">
        <w:rPr>
          <w:rFonts w:ascii="Nirmala UI" w:hAnsi="Nirmala UI" w:cs="Nirmala UI"/>
          <w:sz w:val="20"/>
          <w:szCs w:val="20"/>
        </w:rPr>
        <w:t xml:space="preserve"> in en el hotel y alojamiento.</w:t>
      </w:r>
    </w:p>
    <w:p w:rsidR="005C3A8F" w:rsidRPr="005C3A8F" w:rsidRDefault="005C3A8F"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Día 0</w:t>
      </w:r>
      <w:r w:rsidR="007C1749" w:rsidRPr="00573D46">
        <w:rPr>
          <w:rFonts w:ascii="Nirmala UI" w:hAnsi="Nirmala UI" w:cs="Nirmala UI"/>
          <w:b/>
          <w:sz w:val="20"/>
          <w:szCs w:val="20"/>
        </w:rPr>
        <w:t>3</w:t>
      </w:r>
      <w:r w:rsidRPr="00573D46">
        <w:rPr>
          <w:rFonts w:ascii="Nirmala UI" w:hAnsi="Nirmala UI" w:cs="Nirmala UI"/>
          <w:b/>
          <w:sz w:val="20"/>
          <w:szCs w:val="20"/>
        </w:rPr>
        <w:t xml:space="preserve"> – KYOTO </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27" style="width:540pt;height:1.5pt" o:hralign="center" o:hrstd="t" o:hrnoshade="t" o:hr="t" fillcolor="#ed7d31 [3205]" stroked="f"/>
        </w:pict>
      </w:r>
    </w:p>
    <w:p w:rsidR="009E1387"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Desayuno</w:t>
      </w:r>
      <w:r w:rsidR="009E1387">
        <w:rPr>
          <w:rFonts w:ascii="Nirmala UI" w:hAnsi="Nirmala UI" w:cs="Nirmala UI"/>
          <w:sz w:val="20"/>
          <w:szCs w:val="20"/>
        </w:rPr>
        <w:t xml:space="preserve">. </w:t>
      </w:r>
      <w:r w:rsidR="009E1387" w:rsidRPr="009E1387">
        <w:rPr>
          <w:rFonts w:ascii="Nirmala UI" w:hAnsi="Nirmala UI" w:cs="Nirmala UI"/>
          <w:sz w:val="20"/>
          <w:szCs w:val="20"/>
        </w:rPr>
        <w:t xml:space="preserve">El santuario sintoísta de </w:t>
      </w:r>
      <w:proofErr w:type="spellStart"/>
      <w:r w:rsidR="009E1387" w:rsidRPr="009E1387">
        <w:rPr>
          <w:rFonts w:ascii="Nirmala UI" w:hAnsi="Nirmala UI" w:cs="Nirmala UI"/>
          <w:sz w:val="20"/>
          <w:szCs w:val="20"/>
        </w:rPr>
        <w:t>Fushimi</w:t>
      </w:r>
      <w:proofErr w:type="spellEnd"/>
      <w:r w:rsidR="009E1387" w:rsidRPr="009E1387">
        <w:rPr>
          <w:rFonts w:ascii="Nirmala UI" w:hAnsi="Nirmala UI" w:cs="Nirmala UI"/>
          <w:sz w:val="20"/>
          <w:szCs w:val="20"/>
        </w:rPr>
        <w:t xml:space="preserve"> </w:t>
      </w:r>
      <w:proofErr w:type="spellStart"/>
      <w:r w:rsidR="009E1387" w:rsidRPr="009E1387">
        <w:rPr>
          <w:rFonts w:ascii="Nirmala UI" w:hAnsi="Nirmala UI" w:cs="Nirmala UI"/>
          <w:sz w:val="20"/>
          <w:szCs w:val="20"/>
        </w:rPr>
        <w:t>Inari</w:t>
      </w:r>
      <w:proofErr w:type="spellEnd"/>
      <w:r w:rsidR="009E1387" w:rsidRPr="009E1387">
        <w:rPr>
          <w:rFonts w:ascii="Nirmala UI" w:hAnsi="Nirmala UI" w:cs="Nirmala UI"/>
          <w:sz w:val="20"/>
          <w:szCs w:val="20"/>
        </w:rPr>
        <w:t xml:space="preserve"> o </w:t>
      </w:r>
      <w:proofErr w:type="spellStart"/>
      <w:r w:rsidR="009E1387" w:rsidRPr="009E1387">
        <w:rPr>
          <w:rFonts w:ascii="Nirmala UI" w:hAnsi="Nirmala UI" w:cs="Nirmala UI"/>
          <w:sz w:val="20"/>
          <w:szCs w:val="20"/>
        </w:rPr>
        <w:t>Fushimi</w:t>
      </w:r>
      <w:proofErr w:type="spellEnd"/>
      <w:r w:rsidR="009E1387" w:rsidRPr="009E1387">
        <w:rPr>
          <w:rFonts w:ascii="Nirmala UI" w:hAnsi="Nirmala UI" w:cs="Nirmala UI"/>
          <w:sz w:val="20"/>
          <w:szCs w:val="20"/>
        </w:rPr>
        <w:t xml:space="preserve"> </w:t>
      </w:r>
      <w:proofErr w:type="spellStart"/>
      <w:r w:rsidR="009E1387" w:rsidRPr="009E1387">
        <w:rPr>
          <w:rFonts w:ascii="Nirmala UI" w:hAnsi="Nirmala UI" w:cs="Nirmala UI"/>
          <w:sz w:val="20"/>
          <w:szCs w:val="20"/>
        </w:rPr>
        <w:t>Inari</w:t>
      </w:r>
      <w:proofErr w:type="spellEnd"/>
      <w:r w:rsidR="009E1387" w:rsidRPr="009E1387">
        <w:rPr>
          <w:rFonts w:ascii="Nirmala UI" w:hAnsi="Nirmala UI" w:cs="Nirmala UI"/>
          <w:sz w:val="20"/>
          <w:szCs w:val="20"/>
        </w:rPr>
        <w:t xml:space="preserve"> </w:t>
      </w:r>
      <w:proofErr w:type="spellStart"/>
      <w:r w:rsidR="009E1387" w:rsidRPr="009E1387">
        <w:rPr>
          <w:rFonts w:ascii="Nirmala UI" w:hAnsi="Nirmala UI" w:cs="Nirmala UI"/>
          <w:sz w:val="20"/>
          <w:szCs w:val="20"/>
        </w:rPr>
        <w:t>Taisha</w:t>
      </w:r>
      <w:proofErr w:type="spellEnd"/>
      <w:r w:rsidR="009E1387" w:rsidRPr="009E1387">
        <w:rPr>
          <w:rFonts w:ascii="Nirmala UI" w:hAnsi="Nirmala UI" w:cs="Nirmala UI"/>
          <w:sz w:val="20"/>
          <w:szCs w:val="20"/>
        </w:rPr>
        <w:t xml:space="preserve">, situado al sur de la ciudad de Kioto, es uno de los santuarios más conocidos e importantes de todo Japón. Y también es uno de los más antiguos, ya que existe desde el siglo VIII. Sin duda, una visita especial si estás visitando la región de </w:t>
      </w:r>
      <w:proofErr w:type="spellStart"/>
      <w:r w:rsidR="009E1387" w:rsidRPr="009E1387">
        <w:rPr>
          <w:rFonts w:ascii="Nirmala UI" w:hAnsi="Nirmala UI" w:cs="Nirmala UI"/>
          <w:sz w:val="20"/>
          <w:szCs w:val="20"/>
        </w:rPr>
        <w:t>Kansai.</w:t>
      </w:r>
      <w:r w:rsidR="009E1387" w:rsidRPr="00360391">
        <w:rPr>
          <w:rFonts w:ascii="Nirmala UI" w:hAnsi="Nirmala UI" w:cs="Nirmala UI"/>
          <w:sz w:val="20"/>
          <w:szCs w:val="20"/>
        </w:rPr>
        <w:t>Nos</w:t>
      </w:r>
      <w:proofErr w:type="spellEnd"/>
      <w:r w:rsidR="009E1387" w:rsidRPr="00360391">
        <w:rPr>
          <w:rFonts w:ascii="Nirmala UI" w:hAnsi="Nirmala UI" w:cs="Nirmala UI"/>
          <w:sz w:val="20"/>
          <w:szCs w:val="20"/>
        </w:rPr>
        <w:t xml:space="preserve"> dirigiremos al Tempo </w:t>
      </w:r>
      <w:proofErr w:type="spellStart"/>
      <w:r w:rsidR="009E1387" w:rsidRPr="00360391">
        <w:rPr>
          <w:rFonts w:ascii="Nirmala UI" w:hAnsi="Nirmala UI" w:cs="Nirmala UI"/>
          <w:sz w:val="20"/>
          <w:szCs w:val="20"/>
        </w:rPr>
        <w:t>Tenryu</w:t>
      </w:r>
      <w:proofErr w:type="spellEnd"/>
      <w:r w:rsidR="009E1387">
        <w:rPr>
          <w:rFonts w:ascii="Nirmala UI" w:hAnsi="Nirmala UI" w:cs="Nirmala UI"/>
          <w:sz w:val="20"/>
          <w:szCs w:val="20"/>
        </w:rPr>
        <w:t>-</w:t>
      </w:r>
      <w:r w:rsidR="009E1387" w:rsidRPr="00360391">
        <w:rPr>
          <w:rFonts w:ascii="Nirmala UI" w:hAnsi="Nirmala UI" w:cs="Nirmala UI"/>
          <w:sz w:val="20"/>
          <w:szCs w:val="20"/>
        </w:rPr>
        <w:t xml:space="preserve">ji es el templo más importante del distrito de </w:t>
      </w:r>
      <w:proofErr w:type="spellStart"/>
      <w:r w:rsidR="009E1387" w:rsidRPr="00360391">
        <w:rPr>
          <w:rFonts w:ascii="Nirmala UI" w:hAnsi="Nirmala UI" w:cs="Nirmala UI"/>
          <w:sz w:val="20"/>
          <w:szCs w:val="20"/>
        </w:rPr>
        <w:t>Arashiyama</w:t>
      </w:r>
      <w:proofErr w:type="spellEnd"/>
      <w:r w:rsidR="009E1387">
        <w:rPr>
          <w:rFonts w:ascii="Nirmala UI" w:hAnsi="Nirmala UI" w:cs="Nirmala UI"/>
          <w:sz w:val="20"/>
          <w:szCs w:val="20"/>
        </w:rPr>
        <w:t xml:space="preserve"> con un bello jardín japonés</w:t>
      </w:r>
      <w:r w:rsidR="009E1387" w:rsidRPr="00360391">
        <w:rPr>
          <w:rFonts w:ascii="Nirmala UI" w:hAnsi="Nirmala UI" w:cs="Nirmala UI"/>
          <w:sz w:val="20"/>
          <w:szCs w:val="20"/>
        </w:rPr>
        <w:t xml:space="preserve">. Ha sido catalogado como el más importante de los cinco grandes templos zen de la ciudad y está registrado como patrimonio de la humanidad por la UNESCO. El Tenryuji es el templo principal de su propia escuela de la secta zen </w:t>
      </w:r>
      <w:proofErr w:type="spellStart"/>
      <w:r w:rsidR="009E1387" w:rsidRPr="00360391">
        <w:rPr>
          <w:rFonts w:ascii="Nirmala UI" w:hAnsi="Nirmala UI" w:cs="Nirmala UI"/>
          <w:sz w:val="20"/>
          <w:szCs w:val="20"/>
        </w:rPr>
        <w:t>Rinzai</w:t>
      </w:r>
      <w:proofErr w:type="spellEnd"/>
      <w:r w:rsidR="009E1387" w:rsidRPr="00360391">
        <w:rPr>
          <w:rFonts w:ascii="Nirmala UI" w:hAnsi="Nirmala UI" w:cs="Nirmala UI"/>
          <w:sz w:val="20"/>
          <w:szCs w:val="20"/>
        </w:rPr>
        <w:t xml:space="preserve"> del budismo japonés. Conoceremos uno de los espacios naturales más espirituales del planeta es el bosque de bambú de </w:t>
      </w:r>
      <w:proofErr w:type="spellStart"/>
      <w:r w:rsidR="009E1387" w:rsidRPr="00360391">
        <w:rPr>
          <w:rFonts w:ascii="Nirmala UI" w:hAnsi="Nirmala UI" w:cs="Nirmala UI"/>
          <w:sz w:val="20"/>
          <w:szCs w:val="20"/>
        </w:rPr>
        <w:t>Sagano</w:t>
      </w:r>
      <w:proofErr w:type="spellEnd"/>
      <w:r w:rsidR="009E1387" w:rsidRPr="00360391">
        <w:rPr>
          <w:rFonts w:ascii="Nirmala UI" w:hAnsi="Nirmala UI" w:cs="Nirmala UI"/>
          <w:sz w:val="20"/>
          <w:szCs w:val="20"/>
        </w:rPr>
        <w:t xml:space="preserve">, está considerado como Sitio Histórico Nacional y Lugar de Gran Belleza Escénica. Es un lugar casi místico, los estilizados y altísimos troncos del bambú invitan al paseo relajado, desconectando del mundo, pero no de las maravillosas sensaciones que nos proporciona la naturaleza. Una de ellas es el peculiar susurro que produce el balanceo de los troncos de bambú, realmente hipnótico. Después visitaremos el Templo Dorado </w:t>
      </w:r>
      <w:proofErr w:type="spellStart"/>
      <w:r w:rsidR="009E1387" w:rsidRPr="00360391">
        <w:rPr>
          <w:rFonts w:ascii="Nirmala UI" w:hAnsi="Nirmala UI" w:cs="Nirmala UI"/>
          <w:sz w:val="20"/>
          <w:szCs w:val="20"/>
        </w:rPr>
        <w:t>Kinkaku</w:t>
      </w:r>
      <w:proofErr w:type="spellEnd"/>
      <w:r w:rsidR="009E1387" w:rsidRPr="00360391">
        <w:rPr>
          <w:rFonts w:ascii="Nirmala UI" w:hAnsi="Nirmala UI" w:cs="Nirmala UI"/>
          <w:sz w:val="20"/>
          <w:szCs w:val="20"/>
        </w:rPr>
        <w:t xml:space="preserve">-ji, el Templo </w:t>
      </w:r>
      <w:proofErr w:type="spellStart"/>
      <w:r w:rsidR="009E1387" w:rsidRPr="00360391">
        <w:rPr>
          <w:rFonts w:ascii="Nirmala UI" w:hAnsi="Nirmala UI" w:cs="Nirmala UI"/>
          <w:sz w:val="20"/>
          <w:szCs w:val="20"/>
        </w:rPr>
        <w:t>Sanjusangendo</w:t>
      </w:r>
      <w:proofErr w:type="spellEnd"/>
      <w:r w:rsidR="009E1387" w:rsidRPr="00360391">
        <w:rPr>
          <w:rFonts w:ascii="Nirmala UI" w:hAnsi="Nirmala UI" w:cs="Nirmala UI"/>
          <w:sz w:val="20"/>
          <w:szCs w:val="20"/>
        </w:rPr>
        <w:t xml:space="preserve"> con mil estatuas de </w:t>
      </w:r>
      <w:proofErr w:type="spellStart"/>
      <w:r w:rsidR="009E1387" w:rsidRPr="00360391">
        <w:rPr>
          <w:rFonts w:ascii="Nirmala UI" w:hAnsi="Nirmala UI" w:cs="Nirmala UI"/>
          <w:sz w:val="20"/>
          <w:szCs w:val="20"/>
        </w:rPr>
        <w:t>Kannon</w:t>
      </w:r>
      <w:proofErr w:type="spellEnd"/>
      <w:r w:rsidR="009E1387" w:rsidRPr="00360391">
        <w:rPr>
          <w:rFonts w:ascii="Nirmala UI" w:hAnsi="Nirmala UI" w:cs="Nirmala UI"/>
          <w:sz w:val="20"/>
          <w:szCs w:val="20"/>
        </w:rPr>
        <w:t xml:space="preserve">, </w:t>
      </w:r>
      <w:r w:rsidR="009E1387">
        <w:rPr>
          <w:rFonts w:ascii="Nirmala UI" w:hAnsi="Nirmala UI" w:cs="Nirmala UI"/>
          <w:sz w:val="20"/>
          <w:szCs w:val="20"/>
        </w:rPr>
        <w:t>d</w:t>
      </w:r>
      <w:r w:rsidR="009E1387" w:rsidRPr="00360391">
        <w:rPr>
          <w:rFonts w:ascii="Nirmala UI" w:hAnsi="Nirmala UI" w:cs="Nirmala UI"/>
          <w:sz w:val="20"/>
          <w:szCs w:val="20"/>
        </w:rPr>
        <w:t xml:space="preserve">ios de la misericordia. Por último visitamos </w:t>
      </w:r>
      <w:proofErr w:type="spellStart"/>
      <w:r w:rsidR="009E1387" w:rsidRPr="00360391">
        <w:rPr>
          <w:rFonts w:ascii="Nirmala UI" w:hAnsi="Nirmala UI" w:cs="Nirmala UI"/>
          <w:sz w:val="20"/>
          <w:szCs w:val="20"/>
        </w:rPr>
        <w:t>Gion</w:t>
      </w:r>
      <w:proofErr w:type="spellEnd"/>
      <w:r w:rsidR="009E1387" w:rsidRPr="00360391">
        <w:rPr>
          <w:rFonts w:ascii="Nirmala UI" w:hAnsi="Nirmala UI" w:cs="Nirmala UI"/>
          <w:sz w:val="20"/>
          <w:szCs w:val="20"/>
        </w:rPr>
        <w:t xml:space="preserve"> el barrio de las Geishas.</w:t>
      </w:r>
      <w:r w:rsidR="009E1387">
        <w:rPr>
          <w:rFonts w:ascii="Nirmala UI" w:hAnsi="Nirmala UI" w:cs="Nirmala UI"/>
          <w:sz w:val="20"/>
          <w:szCs w:val="20"/>
        </w:rPr>
        <w:t xml:space="preserve"> Alojamiento</w:t>
      </w:r>
    </w:p>
    <w:p w:rsidR="00D13FFF" w:rsidRDefault="00D13FFF"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Default="00D13FFF" w:rsidP="005C3A8F">
      <w:pPr>
        <w:spacing w:line="276" w:lineRule="auto"/>
        <w:jc w:val="both"/>
        <w:rPr>
          <w:rFonts w:ascii="Nirmala UI" w:hAnsi="Nirmala UI" w:cs="Nirmala UI"/>
          <w:sz w:val="20"/>
          <w:szCs w:val="20"/>
        </w:rPr>
      </w:pPr>
    </w:p>
    <w:p w:rsidR="00D13FFF" w:rsidRPr="005C3A8F" w:rsidRDefault="00D13FFF"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Pr="00573D46" w:rsidRDefault="009E1387" w:rsidP="005C3A8F">
      <w:pPr>
        <w:spacing w:line="276" w:lineRule="auto"/>
        <w:jc w:val="both"/>
        <w:rPr>
          <w:rFonts w:ascii="Nirmala UI" w:hAnsi="Nirmala UI" w:cs="Nirmala UI"/>
          <w:b/>
          <w:sz w:val="20"/>
          <w:szCs w:val="20"/>
        </w:rPr>
      </w:pPr>
      <w:proofErr w:type="spellStart"/>
      <w:r w:rsidRPr="00573D46">
        <w:rPr>
          <w:rFonts w:ascii="Nirmala UI" w:hAnsi="Nirmala UI" w:cs="Nirmala UI"/>
          <w:b/>
          <w:sz w:val="20"/>
          <w:szCs w:val="20"/>
        </w:rPr>
        <w:t>Dia</w:t>
      </w:r>
      <w:proofErr w:type="spellEnd"/>
      <w:r w:rsidRPr="00573D46">
        <w:rPr>
          <w:rFonts w:ascii="Nirmala UI" w:hAnsi="Nirmala UI" w:cs="Nirmala UI"/>
          <w:b/>
          <w:sz w:val="20"/>
          <w:szCs w:val="20"/>
        </w:rPr>
        <w:t xml:space="preserve"> 04   KYOTO</w:t>
      </w:r>
    </w:p>
    <w:p w:rsidR="009E1387"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28" style="width:540pt;height:1.5pt" o:hralign="center" o:hrstd="t" o:hrnoshade="t" o:hr="t" fillcolor="#ed7d31 [3205]" stroked="f"/>
        </w:pict>
      </w:r>
    </w:p>
    <w:p w:rsidR="009E1387" w:rsidRDefault="009E1387" w:rsidP="005C3A8F">
      <w:pPr>
        <w:spacing w:line="276" w:lineRule="auto"/>
        <w:jc w:val="both"/>
        <w:rPr>
          <w:rFonts w:ascii="Nirmala UI" w:hAnsi="Nirmala UI" w:cs="Nirmala UI"/>
          <w:sz w:val="20"/>
          <w:szCs w:val="20"/>
        </w:rPr>
      </w:pPr>
      <w:r>
        <w:rPr>
          <w:rFonts w:ascii="Nirmala UI" w:hAnsi="Nirmala UI" w:cs="Nirmala UI"/>
          <w:sz w:val="20"/>
          <w:szCs w:val="20"/>
        </w:rPr>
        <w:t xml:space="preserve">Desayuno. </w:t>
      </w:r>
      <w:proofErr w:type="spellStart"/>
      <w:r>
        <w:rPr>
          <w:rFonts w:ascii="Nirmala UI" w:hAnsi="Nirmala UI" w:cs="Nirmala UI"/>
          <w:sz w:val="20"/>
          <w:szCs w:val="20"/>
        </w:rPr>
        <w:t>Dia</w:t>
      </w:r>
      <w:proofErr w:type="spellEnd"/>
      <w:r>
        <w:rPr>
          <w:rFonts w:ascii="Nirmala UI" w:hAnsi="Nirmala UI" w:cs="Nirmala UI"/>
          <w:sz w:val="20"/>
          <w:szCs w:val="20"/>
        </w:rPr>
        <w:t xml:space="preserve"> libre para  actividades personales. Sugerimos visita  de  Hiroshima. Alojamiento.</w:t>
      </w:r>
    </w:p>
    <w:p w:rsidR="009E1387" w:rsidRDefault="009E1387"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Día 05 – KYOTO – SHIRAKAWAGO – TAKAYAMA – GERO</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29" style="width:540pt;height:1.5pt" o:hralign="center" o:hrstd="t" o:hrnoshade="t" o:hr="t" fillcolor="#ed7d31 [3205]" stroked="f"/>
        </w:pict>
      </w:r>
    </w:p>
    <w:p w:rsid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 xml:space="preserve">Desayuno en el hotel y salida hacía </w:t>
      </w:r>
      <w:proofErr w:type="spellStart"/>
      <w:r w:rsidRPr="005C3A8F">
        <w:rPr>
          <w:rFonts w:ascii="Nirmala UI" w:hAnsi="Nirmala UI" w:cs="Nirmala UI"/>
          <w:sz w:val="20"/>
          <w:szCs w:val="20"/>
        </w:rPr>
        <w:t>Shirakawago</w:t>
      </w:r>
      <w:proofErr w:type="spellEnd"/>
      <w:r w:rsidRPr="005C3A8F">
        <w:rPr>
          <w:rFonts w:ascii="Nirmala UI" w:hAnsi="Nirmala UI" w:cs="Nirmala UI"/>
          <w:sz w:val="20"/>
          <w:szCs w:val="20"/>
        </w:rPr>
        <w:t xml:space="preserve"> con guía de habla española, visitaremos la casa al estilo </w:t>
      </w:r>
      <w:proofErr w:type="spellStart"/>
      <w:r w:rsidRPr="005C3A8F">
        <w:rPr>
          <w:rFonts w:ascii="Nirmala UI" w:hAnsi="Nirmala UI" w:cs="Nirmala UI"/>
          <w:sz w:val="20"/>
          <w:szCs w:val="20"/>
        </w:rPr>
        <w:t>Gasshozukuri</w:t>
      </w:r>
      <w:proofErr w:type="spellEnd"/>
      <w:r w:rsidRPr="005C3A8F">
        <w:rPr>
          <w:rFonts w:ascii="Nirmala UI" w:hAnsi="Nirmala UI" w:cs="Nirmala UI"/>
          <w:sz w:val="20"/>
          <w:szCs w:val="20"/>
        </w:rPr>
        <w:t xml:space="preserve">, posteriormente traslado a </w:t>
      </w:r>
      <w:proofErr w:type="spellStart"/>
      <w:r w:rsidRPr="005C3A8F">
        <w:rPr>
          <w:rFonts w:ascii="Nirmala UI" w:hAnsi="Nirmala UI" w:cs="Nirmala UI"/>
          <w:sz w:val="20"/>
          <w:szCs w:val="20"/>
        </w:rPr>
        <w:t>Takayama</w:t>
      </w:r>
      <w:proofErr w:type="spellEnd"/>
      <w:r w:rsidRPr="005C3A8F">
        <w:rPr>
          <w:rFonts w:ascii="Nirmala UI" w:hAnsi="Nirmala UI" w:cs="Nirmala UI"/>
          <w:sz w:val="20"/>
          <w:szCs w:val="20"/>
        </w:rPr>
        <w:t xml:space="preserve"> donde visitaremos el barrio histórico </w:t>
      </w:r>
      <w:proofErr w:type="spellStart"/>
      <w:r w:rsidRPr="005C3A8F">
        <w:rPr>
          <w:rFonts w:ascii="Nirmala UI" w:hAnsi="Nirmala UI" w:cs="Nirmala UI"/>
          <w:sz w:val="20"/>
          <w:szCs w:val="20"/>
        </w:rPr>
        <w:t>Kamisannomachi</w:t>
      </w:r>
      <w:proofErr w:type="spellEnd"/>
      <w:r w:rsidRPr="005C3A8F">
        <w:rPr>
          <w:rFonts w:ascii="Nirmala UI" w:hAnsi="Nirmala UI" w:cs="Nirmala UI"/>
          <w:sz w:val="20"/>
          <w:szCs w:val="20"/>
        </w:rPr>
        <w:t xml:space="preserve">, </w:t>
      </w:r>
      <w:proofErr w:type="spellStart"/>
      <w:r w:rsidRPr="005C3A8F">
        <w:rPr>
          <w:rFonts w:ascii="Nirmala UI" w:hAnsi="Nirmala UI" w:cs="Nirmala UI"/>
          <w:sz w:val="20"/>
          <w:szCs w:val="20"/>
        </w:rPr>
        <w:t>Yatai</w:t>
      </w:r>
      <w:proofErr w:type="spellEnd"/>
      <w:r w:rsidRPr="005C3A8F">
        <w:rPr>
          <w:rFonts w:ascii="Nirmala UI" w:hAnsi="Nirmala UI" w:cs="Nirmala UI"/>
          <w:sz w:val="20"/>
          <w:szCs w:val="20"/>
        </w:rPr>
        <w:t xml:space="preserve"> </w:t>
      </w:r>
      <w:proofErr w:type="spellStart"/>
      <w:r w:rsidRPr="005C3A8F">
        <w:rPr>
          <w:rFonts w:ascii="Nirmala UI" w:hAnsi="Nirmala UI" w:cs="Nirmala UI"/>
          <w:sz w:val="20"/>
          <w:szCs w:val="20"/>
        </w:rPr>
        <w:t>Kaikan</w:t>
      </w:r>
      <w:proofErr w:type="spellEnd"/>
      <w:r w:rsidRPr="005C3A8F">
        <w:rPr>
          <w:rFonts w:ascii="Nirmala UI" w:hAnsi="Nirmala UI" w:cs="Nirmala UI"/>
          <w:sz w:val="20"/>
          <w:szCs w:val="20"/>
        </w:rPr>
        <w:t xml:space="preserve"> (exposición de las carrozas para el Festival de </w:t>
      </w:r>
      <w:proofErr w:type="spellStart"/>
      <w:r w:rsidRPr="005C3A8F">
        <w:rPr>
          <w:rFonts w:ascii="Nirmala UI" w:hAnsi="Nirmala UI" w:cs="Nirmala UI"/>
          <w:sz w:val="20"/>
          <w:szCs w:val="20"/>
        </w:rPr>
        <w:t>Takayama</w:t>
      </w:r>
      <w:proofErr w:type="spellEnd"/>
      <w:r w:rsidRPr="005C3A8F">
        <w:rPr>
          <w:rFonts w:ascii="Nirmala UI" w:hAnsi="Nirmala UI" w:cs="Nirmala UI"/>
          <w:sz w:val="20"/>
          <w:szCs w:val="20"/>
        </w:rPr>
        <w:t>). Posteriormente traslado al hotel. Alojamiento.</w:t>
      </w:r>
    </w:p>
    <w:p w:rsidR="00485B8A" w:rsidRPr="005C3A8F" w:rsidRDefault="00485B8A" w:rsidP="005C3A8F">
      <w:pPr>
        <w:spacing w:line="276" w:lineRule="auto"/>
        <w:jc w:val="both"/>
        <w:rPr>
          <w:rFonts w:ascii="Nirmala UI" w:hAnsi="Nirmala UI" w:cs="Nirmala UI"/>
          <w:sz w:val="20"/>
          <w:szCs w:val="20"/>
        </w:rPr>
      </w:pPr>
      <w:r>
        <w:rPr>
          <w:rFonts w:ascii="Nirmala UI" w:hAnsi="Nirmala UI" w:cs="Nirmala UI"/>
          <w:sz w:val="20"/>
          <w:szCs w:val="20"/>
        </w:rPr>
        <w:t xml:space="preserve">Disfruten de  un baño Onsen, los hoteles disponen de aguas </w:t>
      </w:r>
      <w:proofErr w:type="spellStart"/>
      <w:r>
        <w:rPr>
          <w:rFonts w:ascii="Nirmala UI" w:hAnsi="Nirmala UI" w:cs="Nirmala UI"/>
          <w:sz w:val="20"/>
          <w:szCs w:val="20"/>
        </w:rPr>
        <w:t>termales.Un</w:t>
      </w:r>
      <w:proofErr w:type="spellEnd"/>
      <w:r>
        <w:rPr>
          <w:rFonts w:ascii="Nirmala UI" w:hAnsi="Nirmala UI" w:cs="Nirmala UI"/>
          <w:sz w:val="20"/>
          <w:szCs w:val="20"/>
        </w:rPr>
        <w:t xml:space="preserve"> baño para  mujeres  y uno para hombres. Los hoteles y </w:t>
      </w:r>
      <w:proofErr w:type="spellStart"/>
      <w:r>
        <w:rPr>
          <w:rFonts w:ascii="Nirmala UI" w:hAnsi="Nirmala UI" w:cs="Nirmala UI"/>
          <w:sz w:val="20"/>
          <w:szCs w:val="20"/>
        </w:rPr>
        <w:t>ryokanes</w:t>
      </w:r>
      <w:proofErr w:type="spellEnd"/>
      <w:r>
        <w:rPr>
          <w:rFonts w:ascii="Nirmala UI" w:hAnsi="Nirmala UI" w:cs="Nirmala UI"/>
          <w:sz w:val="20"/>
          <w:szCs w:val="20"/>
        </w:rPr>
        <w:t xml:space="preserve"> no permiten personas con tatuajes utilizar baños de aguas termales.</w:t>
      </w:r>
    </w:p>
    <w:p w:rsidR="00D13FFF" w:rsidRDefault="00D13FFF"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 xml:space="preserve">Día 06 – GERO – TSUMAGO – HAKONE </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30"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 xml:space="preserve">Después del desayuno salida hacía </w:t>
      </w:r>
      <w:proofErr w:type="spellStart"/>
      <w:r w:rsidRPr="005C3A8F">
        <w:rPr>
          <w:rFonts w:ascii="Nirmala UI" w:hAnsi="Nirmala UI" w:cs="Nirmala UI"/>
          <w:sz w:val="20"/>
          <w:szCs w:val="20"/>
        </w:rPr>
        <w:t>Tsumago</w:t>
      </w:r>
      <w:proofErr w:type="spellEnd"/>
      <w:r w:rsidRPr="005C3A8F">
        <w:rPr>
          <w:rFonts w:ascii="Nirmala UI" w:hAnsi="Nirmala UI" w:cs="Nirmala UI"/>
          <w:sz w:val="20"/>
          <w:szCs w:val="20"/>
        </w:rPr>
        <w:t xml:space="preserve"> con un guía de habla española y conoceremos </w:t>
      </w:r>
      <w:proofErr w:type="spellStart"/>
      <w:r w:rsidRPr="005C3A8F">
        <w:rPr>
          <w:rFonts w:ascii="Nirmala UI" w:hAnsi="Nirmala UI" w:cs="Nirmala UI"/>
          <w:sz w:val="20"/>
          <w:szCs w:val="20"/>
        </w:rPr>
        <w:t>Waki</w:t>
      </w:r>
      <w:proofErr w:type="spellEnd"/>
      <w:r w:rsidRPr="005C3A8F">
        <w:rPr>
          <w:rFonts w:ascii="Nirmala UI" w:hAnsi="Nirmala UI" w:cs="Nirmala UI"/>
          <w:sz w:val="20"/>
          <w:szCs w:val="20"/>
        </w:rPr>
        <w:t xml:space="preserve"> </w:t>
      </w:r>
      <w:proofErr w:type="spellStart"/>
      <w:r w:rsidRPr="005C3A8F">
        <w:rPr>
          <w:rFonts w:ascii="Nirmala UI" w:hAnsi="Nirmala UI" w:cs="Nirmala UI"/>
          <w:sz w:val="20"/>
          <w:szCs w:val="20"/>
        </w:rPr>
        <w:t>Honjin</w:t>
      </w:r>
      <w:proofErr w:type="spellEnd"/>
      <w:r w:rsidRPr="005C3A8F">
        <w:rPr>
          <w:rFonts w:ascii="Nirmala UI" w:hAnsi="Nirmala UI" w:cs="Nirmala UI"/>
          <w:sz w:val="20"/>
          <w:szCs w:val="20"/>
        </w:rPr>
        <w:t xml:space="preserve">, pasearemos por las calles de </w:t>
      </w:r>
      <w:proofErr w:type="spellStart"/>
      <w:r w:rsidRPr="005C3A8F">
        <w:rPr>
          <w:rFonts w:ascii="Nirmala UI" w:hAnsi="Nirmala UI" w:cs="Nirmala UI"/>
          <w:sz w:val="20"/>
          <w:szCs w:val="20"/>
        </w:rPr>
        <w:t>Tsumago</w:t>
      </w:r>
      <w:proofErr w:type="spellEnd"/>
      <w:r w:rsidRPr="005C3A8F">
        <w:rPr>
          <w:rFonts w:ascii="Nirmala UI" w:hAnsi="Nirmala UI" w:cs="Nirmala UI"/>
          <w:sz w:val="20"/>
          <w:szCs w:val="20"/>
        </w:rPr>
        <w:t xml:space="preserve">, posteriormente tendremos el traslado a la estación de Nagoya donde abordaremos el tren bala </w:t>
      </w:r>
      <w:proofErr w:type="spellStart"/>
      <w:r w:rsidRPr="005C3A8F">
        <w:rPr>
          <w:rFonts w:ascii="Nirmala UI" w:hAnsi="Nirmala UI" w:cs="Nirmala UI"/>
          <w:sz w:val="20"/>
          <w:szCs w:val="20"/>
        </w:rPr>
        <w:t>Hikari</w:t>
      </w:r>
      <w:proofErr w:type="spellEnd"/>
      <w:r w:rsidRPr="005C3A8F">
        <w:rPr>
          <w:rFonts w:ascii="Nirmala UI" w:hAnsi="Nirmala UI" w:cs="Nirmala UI"/>
          <w:sz w:val="20"/>
          <w:szCs w:val="20"/>
        </w:rPr>
        <w:t>.</w:t>
      </w:r>
      <w:r w:rsidR="00485B8A">
        <w:rPr>
          <w:rFonts w:ascii="Nirmala UI" w:hAnsi="Nirmala UI" w:cs="Nirmala UI"/>
          <w:sz w:val="20"/>
          <w:szCs w:val="20"/>
        </w:rPr>
        <w:t xml:space="preserve"> </w:t>
      </w:r>
      <w:r w:rsidRPr="005C3A8F">
        <w:rPr>
          <w:rFonts w:ascii="Nirmala UI" w:hAnsi="Nirmala UI" w:cs="Nirmala UI"/>
          <w:sz w:val="20"/>
          <w:szCs w:val="20"/>
        </w:rPr>
        <w:t xml:space="preserve">Llegaremos a </w:t>
      </w:r>
      <w:proofErr w:type="spellStart"/>
      <w:r w:rsidRPr="005C3A8F">
        <w:rPr>
          <w:rFonts w:ascii="Nirmala UI" w:hAnsi="Nirmala UI" w:cs="Nirmala UI"/>
          <w:sz w:val="20"/>
          <w:szCs w:val="20"/>
        </w:rPr>
        <w:t>Odawara</w:t>
      </w:r>
      <w:proofErr w:type="spellEnd"/>
      <w:r w:rsidRPr="005C3A8F">
        <w:rPr>
          <w:rFonts w:ascii="Nirmala UI" w:hAnsi="Nirmala UI" w:cs="Nirmala UI"/>
          <w:sz w:val="20"/>
          <w:szCs w:val="20"/>
        </w:rPr>
        <w:t xml:space="preserve"> y traslado hacía el hotel y alojamiento. </w:t>
      </w:r>
    </w:p>
    <w:p w:rsidR="00485B8A" w:rsidRDefault="00485B8A" w:rsidP="00485B8A">
      <w:pPr>
        <w:spacing w:line="276" w:lineRule="auto"/>
        <w:jc w:val="both"/>
        <w:rPr>
          <w:rFonts w:ascii="Nirmala UI" w:hAnsi="Nirmala UI" w:cs="Nirmala UI"/>
          <w:sz w:val="20"/>
          <w:szCs w:val="20"/>
        </w:rPr>
      </w:pPr>
      <w:r>
        <w:rPr>
          <w:rFonts w:ascii="Nirmala UI" w:hAnsi="Nirmala UI" w:cs="Nirmala UI"/>
          <w:sz w:val="20"/>
          <w:szCs w:val="20"/>
        </w:rPr>
        <w:t>Disfruten de  un baño Onsen, los hoteles disponen de aguas termales.</w:t>
      </w:r>
    </w:p>
    <w:p w:rsidR="00485B8A" w:rsidRPr="005C3A8F" w:rsidRDefault="00485B8A" w:rsidP="00485B8A">
      <w:pPr>
        <w:spacing w:line="276" w:lineRule="auto"/>
        <w:jc w:val="both"/>
        <w:rPr>
          <w:rFonts w:ascii="Nirmala UI" w:hAnsi="Nirmala UI" w:cs="Nirmala UI"/>
          <w:sz w:val="20"/>
          <w:szCs w:val="20"/>
        </w:rPr>
      </w:pPr>
      <w:r>
        <w:rPr>
          <w:rFonts w:ascii="Nirmala UI" w:hAnsi="Nirmala UI" w:cs="Nirmala UI"/>
          <w:sz w:val="20"/>
          <w:szCs w:val="20"/>
        </w:rPr>
        <w:t xml:space="preserve">Un baño para  mujeres  y uno para hombres. Los hoteles y </w:t>
      </w:r>
      <w:proofErr w:type="spellStart"/>
      <w:r>
        <w:rPr>
          <w:rFonts w:ascii="Nirmala UI" w:hAnsi="Nirmala UI" w:cs="Nirmala UI"/>
          <w:sz w:val="20"/>
          <w:szCs w:val="20"/>
        </w:rPr>
        <w:t>ryokanes</w:t>
      </w:r>
      <w:proofErr w:type="spellEnd"/>
      <w:r>
        <w:rPr>
          <w:rFonts w:ascii="Nirmala UI" w:hAnsi="Nirmala UI" w:cs="Nirmala UI"/>
          <w:sz w:val="20"/>
          <w:szCs w:val="20"/>
        </w:rPr>
        <w:t xml:space="preserve"> no permiten personas con tatuajes utilizar baños de aguas termales.</w:t>
      </w:r>
    </w:p>
    <w:p w:rsidR="00485B8A" w:rsidRDefault="00485B8A" w:rsidP="00485B8A">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Día 07 – HAKONE – TOKYO</w:t>
      </w:r>
      <w:r w:rsidRPr="00573D46">
        <w:rPr>
          <w:rFonts w:ascii="Nirmala UI" w:hAnsi="Nirmala UI" w:cs="Nirmala UI"/>
          <w:b/>
          <w:sz w:val="20"/>
          <w:szCs w:val="20"/>
        </w:rPr>
        <w:tab/>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31"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Desayuno en el hotel y tendremos la visita de ciudad de Hakone donde visitaremos el Valle Owakudani y disfrutaremos de un paseo en barco por el Lago Ashi y al museo al Aire libre de Hakone. Traslado al hotel de Tokyo y alojamiento.</w:t>
      </w:r>
    </w:p>
    <w:p w:rsidR="005C3A8F" w:rsidRPr="005C3A8F" w:rsidRDefault="005C3A8F"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9E1387" w:rsidRDefault="009E1387"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 xml:space="preserve">Día 08 – TOKYO </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32"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Desayuno en el hotel y salida para efectuar visita de la ciudad. Inicia en la Plaza del Palacio Imperial, hoy en día residencia de los Emperadores de Japón y  continúa hacia Asakusa, donde visitaremos el templo Senso-ji, conocido como Asakusa Kannon, fundado en el siglo VII, el templo más antiguo del país, y la calle comercial que lleva al templo, la "Nakamise Dori", donde el caminante encontrará muchas tiendas que ofrecen kimonos y todo tipo de objetos tradicionales. Posteriormente iremos a visitar el Santuario Meiji, ubicado en el corazón de un frondoso parque que incluye cerca de 100,000 árboles. Está dedicado al emperador y la emperatriz Meiji y es un edificio particularmente representativo de la arquitectura sintoísta.</w:t>
      </w:r>
      <w:r w:rsidR="009E1387">
        <w:rPr>
          <w:rFonts w:ascii="Nirmala UI" w:hAnsi="Nirmala UI" w:cs="Nirmala UI"/>
          <w:sz w:val="20"/>
          <w:szCs w:val="20"/>
        </w:rPr>
        <w:t xml:space="preserve"> El tour  finaliza en </w:t>
      </w:r>
      <w:proofErr w:type="spellStart"/>
      <w:r w:rsidR="009E1387">
        <w:rPr>
          <w:rFonts w:ascii="Nirmala UI" w:hAnsi="Nirmala UI" w:cs="Nirmala UI"/>
          <w:sz w:val="20"/>
          <w:szCs w:val="20"/>
        </w:rPr>
        <w:t>Ginza</w:t>
      </w:r>
      <w:proofErr w:type="spellEnd"/>
      <w:r w:rsidR="009E1387">
        <w:rPr>
          <w:rFonts w:ascii="Nirmala UI" w:hAnsi="Nirmala UI" w:cs="Nirmala UI"/>
          <w:sz w:val="20"/>
          <w:szCs w:val="20"/>
        </w:rPr>
        <w:t>. A</w:t>
      </w:r>
      <w:r w:rsidRPr="005C3A8F">
        <w:rPr>
          <w:rFonts w:ascii="Nirmala UI" w:hAnsi="Nirmala UI" w:cs="Nirmala UI"/>
          <w:sz w:val="20"/>
          <w:szCs w:val="20"/>
        </w:rPr>
        <w:t xml:space="preserve">lojamiento. </w:t>
      </w:r>
    </w:p>
    <w:p w:rsidR="00D13FFF" w:rsidRPr="005C3A8F" w:rsidRDefault="00D13FFF" w:rsidP="005C3A8F">
      <w:pPr>
        <w:spacing w:line="276" w:lineRule="auto"/>
        <w:jc w:val="both"/>
        <w:rPr>
          <w:rFonts w:ascii="Nirmala UI" w:hAnsi="Nirmala UI" w:cs="Nirmala UI"/>
          <w:sz w:val="20"/>
          <w:szCs w:val="20"/>
        </w:rPr>
      </w:pPr>
    </w:p>
    <w:p w:rsidR="005C3A8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 xml:space="preserve">Día 09 – TOKYO </w:t>
      </w:r>
    </w:p>
    <w:p w:rsidR="00D13FFF" w:rsidRPr="005C3A8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33" style="width:540pt;height:1.5pt" o:hralign="center" o:hrstd="t" o:hrnoshade="t" o:hr="t" fillcolor="#ed7d31 [3205]" stroked="f"/>
        </w:pic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Desayuno y día libre para actividades personales.</w: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 xml:space="preserve">TOUR OPCIONAL A NIKKO con almuerzo – </w:t>
      </w:r>
      <w:r w:rsidR="00C95402">
        <w:rPr>
          <w:rFonts w:ascii="Nirmala UI" w:hAnsi="Nirmala UI" w:cs="Nirmala UI"/>
          <w:sz w:val="20"/>
          <w:szCs w:val="20"/>
        </w:rPr>
        <w:t>( no incluido)</w:t>
      </w:r>
    </w:p>
    <w:p w:rsidR="005C3A8F" w:rsidRPr="005C3A8F" w:rsidRDefault="005C3A8F" w:rsidP="005C3A8F">
      <w:pPr>
        <w:spacing w:line="276" w:lineRule="auto"/>
        <w:jc w:val="both"/>
        <w:rPr>
          <w:rFonts w:ascii="Nirmala UI" w:hAnsi="Nirmala UI" w:cs="Nirmala UI"/>
          <w:sz w:val="20"/>
          <w:szCs w:val="20"/>
        </w:rPr>
      </w:pPr>
      <w:r w:rsidRPr="005C3A8F">
        <w:rPr>
          <w:rFonts w:ascii="Nirmala UI" w:hAnsi="Nirmala UI" w:cs="Nirmala UI"/>
          <w:sz w:val="20"/>
          <w:szCs w:val="20"/>
        </w:rPr>
        <w:t xml:space="preserve">Salida hacia </w:t>
      </w:r>
      <w:proofErr w:type="spellStart"/>
      <w:r w:rsidRPr="005C3A8F">
        <w:rPr>
          <w:rFonts w:ascii="Nirmala UI" w:hAnsi="Nirmala UI" w:cs="Nirmala UI"/>
          <w:sz w:val="20"/>
          <w:szCs w:val="20"/>
        </w:rPr>
        <w:t>Nikko</w:t>
      </w:r>
      <w:proofErr w:type="spellEnd"/>
      <w:r w:rsidRPr="005C3A8F">
        <w:rPr>
          <w:rFonts w:ascii="Nirmala UI" w:hAnsi="Nirmala UI" w:cs="Nirmala UI"/>
          <w:sz w:val="20"/>
          <w:szCs w:val="20"/>
        </w:rPr>
        <w:t xml:space="preserve"> con un guía de habla española en servicio regular donde visitaremos el Santuario </w:t>
      </w:r>
      <w:proofErr w:type="spellStart"/>
      <w:r w:rsidRPr="005C3A8F">
        <w:rPr>
          <w:rFonts w:ascii="Nirmala UI" w:hAnsi="Nirmala UI" w:cs="Nirmala UI"/>
          <w:sz w:val="20"/>
          <w:szCs w:val="20"/>
        </w:rPr>
        <w:t>Toshogu</w:t>
      </w:r>
      <w:proofErr w:type="spellEnd"/>
      <w:r w:rsidRPr="005C3A8F">
        <w:rPr>
          <w:rFonts w:ascii="Nirmala UI" w:hAnsi="Nirmala UI" w:cs="Nirmala UI"/>
          <w:sz w:val="20"/>
          <w:szCs w:val="20"/>
        </w:rPr>
        <w:t xml:space="preserve">, Lago </w:t>
      </w:r>
      <w:proofErr w:type="spellStart"/>
      <w:r w:rsidRPr="005C3A8F">
        <w:rPr>
          <w:rFonts w:ascii="Nirmala UI" w:hAnsi="Nirmala UI" w:cs="Nirmala UI"/>
          <w:sz w:val="20"/>
          <w:szCs w:val="20"/>
        </w:rPr>
        <w:t>Chuzenji</w:t>
      </w:r>
      <w:proofErr w:type="spellEnd"/>
      <w:r w:rsidRPr="005C3A8F">
        <w:rPr>
          <w:rFonts w:ascii="Nirmala UI" w:hAnsi="Nirmala UI" w:cs="Nirmala UI"/>
          <w:sz w:val="20"/>
          <w:szCs w:val="20"/>
        </w:rPr>
        <w:t xml:space="preserve">, Cascada </w:t>
      </w:r>
      <w:proofErr w:type="spellStart"/>
      <w:r w:rsidRPr="005C3A8F">
        <w:rPr>
          <w:rFonts w:ascii="Nirmala UI" w:hAnsi="Nirmala UI" w:cs="Nirmala UI"/>
          <w:sz w:val="20"/>
          <w:szCs w:val="20"/>
        </w:rPr>
        <w:t>Kegon</w:t>
      </w:r>
      <w:proofErr w:type="spellEnd"/>
      <w:r w:rsidRPr="005C3A8F">
        <w:rPr>
          <w:rFonts w:ascii="Nirmala UI" w:hAnsi="Nirmala UI" w:cs="Nirmala UI"/>
          <w:sz w:val="20"/>
          <w:szCs w:val="20"/>
        </w:rPr>
        <w:t xml:space="preserve"> (No incluye el uso del ascensor). Regreso al hotel y alojamiento.</w:t>
      </w:r>
    </w:p>
    <w:p w:rsidR="005C3A8F" w:rsidRPr="005C3A8F" w:rsidRDefault="005C3A8F" w:rsidP="005C3A8F">
      <w:pPr>
        <w:spacing w:line="276" w:lineRule="auto"/>
        <w:jc w:val="both"/>
        <w:rPr>
          <w:rFonts w:ascii="Nirmala UI" w:hAnsi="Nirmala UI" w:cs="Nirmala UI"/>
          <w:sz w:val="20"/>
          <w:szCs w:val="20"/>
        </w:rPr>
      </w:pPr>
    </w:p>
    <w:p w:rsidR="00D13FFF" w:rsidRPr="00573D46" w:rsidRDefault="005C3A8F" w:rsidP="005C3A8F">
      <w:pPr>
        <w:spacing w:line="276" w:lineRule="auto"/>
        <w:jc w:val="both"/>
        <w:rPr>
          <w:rFonts w:ascii="Nirmala UI" w:hAnsi="Nirmala UI" w:cs="Nirmala UI"/>
          <w:b/>
          <w:sz w:val="20"/>
          <w:szCs w:val="20"/>
        </w:rPr>
      </w:pPr>
      <w:r w:rsidRPr="00573D46">
        <w:rPr>
          <w:rFonts w:ascii="Nirmala UI" w:hAnsi="Nirmala UI" w:cs="Nirmala UI"/>
          <w:b/>
          <w:sz w:val="20"/>
          <w:szCs w:val="20"/>
        </w:rPr>
        <w:t xml:space="preserve">Día 10 – TOKYO </w:t>
      </w:r>
      <w:r w:rsidR="00012C07" w:rsidRPr="00573D46">
        <w:rPr>
          <w:rFonts w:ascii="Nirmala UI" w:hAnsi="Nirmala UI" w:cs="Nirmala UI"/>
          <w:b/>
          <w:sz w:val="20"/>
          <w:szCs w:val="20"/>
        </w:rPr>
        <w:t>NAGOYA ISE TOBA</w:t>
      </w:r>
    </w:p>
    <w:p w:rsidR="00D13FFF" w:rsidRDefault="00621176" w:rsidP="005C3A8F">
      <w:pPr>
        <w:spacing w:line="276" w:lineRule="auto"/>
        <w:jc w:val="both"/>
        <w:rPr>
          <w:rFonts w:ascii="Nirmala UI" w:hAnsi="Nirmala UI" w:cs="Nirmala UI"/>
          <w:sz w:val="20"/>
          <w:szCs w:val="20"/>
        </w:rPr>
      </w:pPr>
      <w:r w:rsidRPr="00621176">
        <w:rPr>
          <w:rFonts w:ascii="Nirmala UI" w:hAnsi="Nirmala UI" w:cs="Nirmala UI"/>
          <w:sz w:val="20"/>
          <w:szCs w:val="20"/>
        </w:rPr>
        <w:pict>
          <v:rect id="_x0000_i1034" style="width:540pt;height:1.5pt" o:hralign="center" o:hrstd="t" o:hrnoshade="t" o:hr="t" fillcolor="#ed7d31 [3205]" stroked="f"/>
        </w:pict>
      </w:r>
    </w:p>
    <w:p w:rsidR="00D13FFF" w:rsidRPr="007F37F9" w:rsidRDefault="00D13FFF" w:rsidP="007F37F9">
      <w:pPr>
        <w:rPr>
          <w:rFonts w:ascii="Nirmala UI" w:hAnsi="Nirmala UI" w:cs="Nirmala UI"/>
          <w:sz w:val="20"/>
          <w:szCs w:val="20"/>
        </w:rPr>
      </w:pPr>
    </w:p>
    <w:p w:rsidR="007F37F9" w:rsidRPr="007F37F9" w:rsidRDefault="007F37F9" w:rsidP="00012C07">
      <w:pPr>
        <w:jc w:val="both"/>
        <w:rPr>
          <w:rFonts w:ascii="Nirmala UI" w:hAnsi="Nirmala UI" w:cs="Nirmala UI"/>
          <w:sz w:val="20"/>
          <w:szCs w:val="20"/>
        </w:rPr>
      </w:pPr>
      <w:r w:rsidRPr="007F37F9">
        <w:rPr>
          <w:rFonts w:ascii="Nirmala UI" w:hAnsi="Nirmala UI" w:cs="Nirmala UI"/>
          <w:sz w:val="20"/>
          <w:szCs w:val="20"/>
        </w:rPr>
        <w:t xml:space="preserve">Desayuno en el hotel y traslado a la Estación de Tokyo con un asistente de habla española en autobús (o furgoneta o sedán) privado. Salida desde Tokyo con destino a </w:t>
      </w:r>
      <w:r w:rsidR="00012C07">
        <w:rPr>
          <w:rFonts w:ascii="Nirmala UI" w:hAnsi="Nirmala UI" w:cs="Nirmala UI"/>
          <w:sz w:val="20"/>
          <w:szCs w:val="20"/>
        </w:rPr>
        <w:t xml:space="preserve">Nagoya en tren bala </w:t>
      </w:r>
    </w:p>
    <w:p w:rsidR="007F37F9" w:rsidRPr="007F37F9" w:rsidRDefault="007F37F9" w:rsidP="00012C07">
      <w:pPr>
        <w:jc w:val="both"/>
        <w:rPr>
          <w:rFonts w:ascii="Nirmala UI" w:hAnsi="Nirmala UI" w:cs="Nirmala UI"/>
          <w:sz w:val="20"/>
          <w:szCs w:val="20"/>
        </w:rPr>
      </w:pPr>
      <w:r w:rsidRPr="007F37F9">
        <w:rPr>
          <w:rFonts w:ascii="Nirmala UI" w:hAnsi="Nirmala UI" w:cs="Nirmala UI"/>
          <w:sz w:val="20"/>
          <w:szCs w:val="20"/>
        </w:rPr>
        <w:t>Llegada a la Estación de Nagoya donde un guía de habla española los recibirá. En Nagoya otros pasajeros que llegan de Kyoto se juntan al grupo. Comienzo de la excursión a Ise (situada a 2 horas de Nagoya) con el guía de habla española; conoceremos Calle Oharaimachi y Callejones Okage-Yokocho (barrio con hileras de tiendas de recuerdos y restaurantes que conserva el ambiente de la época de los samuráis) Tiempo libre para almorzar. Almuerzo de ese día no está incluido en el tour. Santuario Ise (el santuario sintoísta más importante de Japón, consagrado a la diosa del sol Amaterasu-omikami.) Isla de las Perlas Mikimoto (demostración de buceadoras y museo sobre el cultivo de perlas / tienda de perlas)</w:t>
      </w:r>
    </w:p>
    <w:p w:rsidR="007F37F9" w:rsidRDefault="007F37F9" w:rsidP="00012C07">
      <w:pPr>
        <w:jc w:val="both"/>
        <w:rPr>
          <w:rFonts w:ascii="Nirmala UI" w:hAnsi="Nirmala UI" w:cs="Nirmala UI"/>
          <w:sz w:val="20"/>
          <w:szCs w:val="20"/>
        </w:rPr>
      </w:pPr>
      <w:r w:rsidRPr="007F37F9">
        <w:rPr>
          <w:rFonts w:ascii="Nirmala UI" w:hAnsi="Nirmala UI" w:cs="Nirmala UI"/>
          <w:sz w:val="20"/>
          <w:szCs w:val="20"/>
        </w:rPr>
        <w:t xml:space="preserve">NOTA: En caso de intemperie, la demostración de buceadoras, podría ser suspendida. Llegada al hotel en Toba y </w:t>
      </w:r>
      <w:proofErr w:type="spellStart"/>
      <w:r w:rsidRPr="007F37F9">
        <w:rPr>
          <w:rFonts w:ascii="Nirmala UI" w:hAnsi="Nirmala UI" w:cs="Nirmala UI"/>
          <w:sz w:val="20"/>
          <w:szCs w:val="20"/>
        </w:rPr>
        <w:t>check</w:t>
      </w:r>
      <w:proofErr w:type="spellEnd"/>
      <w:r w:rsidRPr="007F37F9">
        <w:rPr>
          <w:rFonts w:ascii="Nirmala UI" w:hAnsi="Nirmala UI" w:cs="Nirmala UI"/>
          <w:sz w:val="20"/>
          <w:szCs w:val="20"/>
        </w:rPr>
        <w:t xml:space="preserve"> in. </w:t>
      </w:r>
      <w:r w:rsidR="00012C07">
        <w:rPr>
          <w:rFonts w:ascii="Nirmala UI" w:hAnsi="Nirmala UI" w:cs="Nirmala UI"/>
          <w:sz w:val="20"/>
          <w:szCs w:val="20"/>
        </w:rPr>
        <w:t>Cena y a</w:t>
      </w:r>
      <w:r w:rsidRPr="007F37F9">
        <w:rPr>
          <w:rFonts w:ascii="Nirmala UI" w:hAnsi="Nirmala UI" w:cs="Nirmala UI"/>
          <w:sz w:val="20"/>
          <w:szCs w:val="20"/>
        </w:rPr>
        <w:t>lojamiento.</w:t>
      </w: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Default="00C53864" w:rsidP="00012C07">
      <w:pPr>
        <w:jc w:val="both"/>
        <w:rPr>
          <w:rFonts w:ascii="Nirmala UI" w:hAnsi="Nirmala UI" w:cs="Nirmala UI"/>
          <w:sz w:val="20"/>
          <w:szCs w:val="20"/>
        </w:rPr>
      </w:pPr>
    </w:p>
    <w:p w:rsidR="00C53864" w:rsidRPr="007F37F9" w:rsidRDefault="00C53864" w:rsidP="00012C07">
      <w:pPr>
        <w:jc w:val="both"/>
        <w:rPr>
          <w:rFonts w:ascii="Nirmala UI" w:hAnsi="Nirmala UI" w:cs="Nirmala UI"/>
          <w:sz w:val="20"/>
          <w:szCs w:val="20"/>
        </w:rPr>
      </w:pPr>
    </w:p>
    <w:p w:rsidR="00485B8A" w:rsidRDefault="00485B8A" w:rsidP="007F37F9">
      <w:pPr>
        <w:rPr>
          <w:rFonts w:ascii="Nirmala UI" w:hAnsi="Nirmala UI" w:cs="Nirmala UI"/>
          <w:sz w:val="20"/>
          <w:szCs w:val="20"/>
        </w:rPr>
      </w:pPr>
    </w:p>
    <w:p w:rsidR="00C53864" w:rsidRDefault="00C53864" w:rsidP="007F37F9">
      <w:pPr>
        <w:rPr>
          <w:rFonts w:ascii="Nirmala UI" w:hAnsi="Nirmala UI" w:cs="Nirmala UI"/>
          <w:sz w:val="20"/>
          <w:szCs w:val="20"/>
        </w:rPr>
      </w:pPr>
    </w:p>
    <w:p w:rsidR="00C53864" w:rsidRDefault="00C53864" w:rsidP="007F37F9">
      <w:pPr>
        <w:rPr>
          <w:rFonts w:ascii="Nirmala UI" w:hAnsi="Nirmala UI" w:cs="Nirmala UI"/>
          <w:sz w:val="20"/>
          <w:szCs w:val="20"/>
        </w:rPr>
      </w:pPr>
    </w:p>
    <w:p w:rsidR="007F37F9" w:rsidRPr="00573D46" w:rsidRDefault="007F37F9" w:rsidP="007F37F9">
      <w:pPr>
        <w:rPr>
          <w:rFonts w:ascii="Nirmala UI" w:hAnsi="Nirmala UI" w:cs="Nirmala UI"/>
          <w:b/>
          <w:sz w:val="20"/>
          <w:szCs w:val="20"/>
        </w:rPr>
      </w:pPr>
      <w:r w:rsidRPr="00573D46">
        <w:rPr>
          <w:rFonts w:ascii="Nirmala UI" w:hAnsi="Nirmala UI" w:cs="Nirmala UI"/>
          <w:b/>
          <w:sz w:val="20"/>
          <w:szCs w:val="20"/>
        </w:rPr>
        <w:t xml:space="preserve">Día 11 – TOBA – ISE – KUMANO – NACHI KATSUURA </w:t>
      </w:r>
    </w:p>
    <w:p w:rsidR="00485B8A" w:rsidRPr="007F37F9" w:rsidRDefault="00621176" w:rsidP="007F37F9">
      <w:pPr>
        <w:rPr>
          <w:rFonts w:ascii="Nirmala UI" w:hAnsi="Nirmala UI" w:cs="Nirmala UI"/>
          <w:sz w:val="20"/>
          <w:szCs w:val="20"/>
        </w:rPr>
      </w:pPr>
      <w:r w:rsidRPr="00621176">
        <w:rPr>
          <w:rFonts w:ascii="Nirmala UI" w:hAnsi="Nirmala UI" w:cs="Nirmala UI"/>
          <w:sz w:val="20"/>
          <w:szCs w:val="20"/>
        </w:rPr>
        <w:pict>
          <v:rect id="_x0000_i1035" style="width:540pt;height:1.5pt" o:hralign="center" o:hrstd="t" o:hrnoshade="t" o:hr="t" fillcolor="#ed7d31 [3205]" stroked="f"/>
        </w:pict>
      </w:r>
    </w:p>
    <w:p w:rsidR="007F37F9" w:rsidRDefault="007F37F9" w:rsidP="007F37F9">
      <w:pPr>
        <w:rPr>
          <w:rFonts w:ascii="Nirmala UI" w:hAnsi="Nirmala UI" w:cs="Nirmala UI"/>
          <w:sz w:val="20"/>
          <w:szCs w:val="20"/>
        </w:rPr>
      </w:pPr>
      <w:r w:rsidRPr="007F37F9">
        <w:rPr>
          <w:rFonts w:ascii="Nirmala UI" w:hAnsi="Nirmala UI" w:cs="Nirmala UI"/>
          <w:sz w:val="20"/>
          <w:szCs w:val="20"/>
        </w:rPr>
        <w:t xml:space="preserve">Desayuno en el hotel y salida con el guía de habla española hacía Ise donde conoceremos Meotoiwa (Son dos rocas en el mar atadas con una gruesa cuerda de paja, marcando un lugar sagrado al que descienden dioses. También simbolizan un buen matrimonio). En la ciudad de Kumano conoceremos, Onigajo un conjunto de espectaculares formaciones rocosas y grutas esculpidas por el mar y el viento. En la tarde haremos trekking ligero por el Camino de Kumano desde Daimonzaka a la Cascada de Nachi (duración: 2 horas). Daimonzaka cuesta empedrada flanqueada por cedros, parte del Camino de Kumano, Santuario Kumano Nachi, uno de los Tres Grandes Santuarios de Kumano, meta del camino de peregrinación de la religión </w:t>
      </w:r>
      <w:proofErr w:type="spellStart"/>
      <w:r w:rsidRPr="007F37F9">
        <w:rPr>
          <w:rFonts w:ascii="Nirmala UI" w:hAnsi="Nirmala UI" w:cs="Nirmala UI"/>
          <w:sz w:val="20"/>
          <w:szCs w:val="20"/>
        </w:rPr>
        <w:t>Shintoísta</w:t>
      </w:r>
      <w:proofErr w:type="spellEnd"/>
      <w:r w:rsidRPr="007F37F9">
        <w:rPr>
          <w:rFonts w:ascii="Nirmala UI" w:hAnsi="Nirmala UI" w:cs="Nirmala UI"/>
          <w:sz w:val="20"/>
          <w:szCs w:val="20"/>
        </w:rPr>
        <w:t xml:space="preserve">. Templo Seigantoji con una pagoda de tres plantas, Cascada de Nachi (con una altura de 133 metros). Llegada al ryokan en </w:t>
      </w:r>
      <w:proofErr w:type="spellStart"/>
      <w:r w:rsidRPr="007F37F9">
        <w:rPr>
          <w:rFonts w:ascii="Nirmala UI" w:hAnsi="Nirmala UI" w:cs="Nirmala UI"/>
          <w:sz w:val="20"/>
          <w:szCs w:val="20"/>
        </w:rPr>
        <w:t>Nachi</w:t>
      </w:r>
      <w:proofErr w:type="spellEnd"/>
      <w:r w:rsidRPr="007F37F9">
        <w:rPr>
          <w:rFonts w:ascii="Nirmala UI" w:hAnsi="Nirmala UI" w:cs="Nirmala UI"/>
          <w:sz w:val="20"/>
          <w:szCs w:val="20"/>
        </w:rPr>
        <w:t xml:space="preserve"> </w:t>
      </w:r>
      <w:proofErr w:type="spellStart"/>
      <w:r w:rsidRPr="007F37F9">
        <w:rPr>
          <w:rFonts w:ascii="Nirmala UI" w:hAnsi="Nirmala UI" w:cs="Nirmala UI"/>
          <w:sz w:val="20"/>
          <w:szCs w:val="20"/>
        </w:rPr>
        <w:t>Katsuura</w:t>
      </w:r>
      <w:proofErr w:type="spellEnd"/>
      <w:r w:rsidRPr="007F37F9">
        <w:rPr>
          <w:rFonts w:ascii="Nirmala UI" w:hAnsi="Nirmala UI" w:cs="Nirmala UI"/>
          <w:sz w:val="20"/>
          <w:szCs w:val="20"/>
        </w:rPr>
        <w:t xml:space="preserve"> y </w:t>
      </w:r>
      <w:proofErr w:type="spellStart"/>
      <w:r w:rsidRPr="007F37F9">
        <w:rPr>
          <w:rFonts w:ascii="Nirmala UI" w:hAnsi="Nirmala UI" w:cs="Nirmala UI"/>
          <w:sz w:val="20"/>
          <w:szCs w:val="20"/>
        </w:rPr>
        <w:t>check</w:t>
      </w:r>
      <w:proofErr w:type="spellEnd"/>
      <w:r w:rsidRPr="007F37F9">
        <w:rPr>
          <w:rFonts w:ascii="Nirmala UI" w:hAnsi="Nirmala UI" w:cs="Nirmala UI"/>
          <w:sz w:val="20"/>
          <w:szCs w:val="20"/>
        </w:rPr>
        <w:t xml:space="preserve"> in. Cena en el ryokan.</w:t>
      </w:r>
    </w:p>
    <w:p w:rsidR="00012C07" w:rsidRDefault="00012C07" w:rsidP="007F37F9">
      <w:pPr>
        <w:rPr>
          <w:rFonts w:ascii="Nirmala UI" w:hAnsi="Nirmala UI" w:cs="Nirmala UI"/>
          <w:sz w:val="20"/>
          <w:szCs w:val="20"/>
        </w:rPr>
      </w:pPr>
    </w:p>
    <w:p w:rsidR="00012C07" w:rsidRDefault="00012C07" w:rsidP="00012C07">
      <w:pPr>
        <w:spacing w:line="276" w:lineRule="auto"/>
        <w:jc w:val="both"/>
        <w:rPr>
          <w:rFonts w:ascii="Nirmala UI" w:hAnsi="Nirmala UI" w:cs="Nirmala UI"/>
          <w:sz w:val="20"/>
          <w:szCs w:val="20"/>
        </w:rPr>
      </w:pPr>
      <w:r>
        <w:rPr>
          <w:rFonts w:ascii="Nirmala UI" w:hAnsi="Nirmala UI" w:cs="Nirmala UI"/>
          <w:sz w:val="20"/>
          <w:szCs w:val="20"/>
        </w:rPr>
        <w:t>Disfruten de  un baño Onsen, los hoteles disponen de aguas termales.</w:t>
      </w:r>
    </w:p>
    <w:p w:rsidR="00012C07" w:rsidRDefault="00012C07" w:rsidP="00012C07">
      <w:pPr>
        <w:rPr>
          <w:rFonts w:ascii="Nirmala UI" w:hAnsi="Nirmala UI" w:cs="Nirmala UI"/>
          <w:sz w:val="20"/>
          <w:szCs w:val="20"/>
        </w:rPr>
      </w:pPr>
      <w:r>
        <w:rPr>
          <w:rFonts w:ascii="Nirmala UI" w:hAnsi="Nirmala UI" w:cs="Nirmala UI"/>
          <w:sz w:val="20"/>
          <w:szCs w:val="20"/>
        </w:rPr>
        <w:t xml:space="preserve">Un baño para  mujeres  y uno para hombres. Los hoteles y </w:t>
      </w:r>
      <w:proofErr w:type="spellStart"/>
      <w:r>
        <w:rPr>
          <w:rFonts w:ascii="Nirmala UI" w:hAnsi="Nirmala UI" w:cs="Nirmala UI"/>
          <w:sz w:val="20"/>
          <w:szCs w:val="20"/>
        </w:rPr>
        <w:t>ryokanes</w:t>
      </w:r>
      <w:proofErr w:type="spellEnd"/>
      <w:r>
        <w:rPr>
          <w:rFonts w:ascii="Nirmala UI" w:hAnsi="Nirmala UI" w:cs="Nirmala UI"/>
          <w:sz w:val="20"/>
          <w:szCs w:val="20"/>
        </w:rPr>
        <w:t xml:space="preserve"> no permiten personas con tatuajes utilizar baños de aguas termales</w:t>
      </w:r>
    </w:p>
    <w:p w:rsidR="00012C07" w:rsidRDefault="00012C07" w:rsidP="00012C07">
      <w:pPr>
        <w:rPr>
          <w:rFonts w:ascii="Nirmala UI" w:hAnsi="Nirmala UI" w:cs="Nirmala UI"/>
          <w:sz w:val="20"/>
          <w:szCs w:val="20"/>
        </w:rPr>
      </w:pPr>
    </w:p>
    <w:p w:rsidR="007F37F9" w:rsidRPr="00573D46" w:rsidRDefault="007F37F9" w:rsidP="007F37F9">
      <w:pPr>
        <w:rPr>
          <w:rFonts w:ascii="Nirmala UI" w:hAnsi="Nirmala UI" w:cs="Nirmala UI"/>
          <w:b/>
          <w:sz w:val="20"/>
          <w:szCs w:val="20"/>
        </w:rPr>
      </w:pPr>
      <w:r w:rsidRPr="00573D46">
        <w:rPr>
          <w:rFonts w:ascii="Nirmala UI" w:hAnsi="Nirmala UI" w:cs="Nirmala UI"/>
          <w:b/>
          <w:sz w:val="20"/>
          <w:szCs w:val="20"/>
        </w:rPr>
        <w:t xml:space="preserve">Día 12 – NACHI KATSUURA – SHIRAHAMA – YUASA – WAKAYAMA </w:t>
      </w:r>
    </w:p>
    <w:p w:rsidR="00485B8A" w:rsidRPr="007F37F9" w:rsidRDefault="00621176" w:rsidP="007F37F9">
      <w:pPr>
        <w:rPr>
          <w:rFonts w:ascii="Nirmala UI" w:hAnsi="Nirmala UI" w:cs="Nirmala UI"/>
          <w:sz w:val="20"/>
          <w:szCs w:val="20"/>
        </w:rPr>
      </w:pPr>
      <w:r w:rsidRPr="00621176">
        <w:rPr>
          <w:rFonts w:ascii="Nirmala UI" w:hAnsi="Nirmala UI" w:cs="Nirmala UI"/>
          <w:sz w:val="20"/>
          <w:szCs w:val="20"/>
        </w:rPr>
        <w:pict>
          <v:rect id="_x0000_i1036" style="width:540pt;height:1.5pt" o:hralign="center" o:hrstd="t" o:hrnoshade="t" o:hr="t" fillcolor="#ed7d31 [3205]" stroked="f"/>
        </w:pict>
      </w:r>
    </w:p>
    <w:p w:rsidR="007F37F9" w:rsidRDefault="007F37F9" w:rsidP="007F37F9">
      <w:pPr>
        <w:rPr>
          <w:rFonts w:ascii="Nirmala UI" w:hAnsi="Nirmala UI" w:cs="Nirmala UI"/>
          <w:sz w:val="20"/>
          <w:szCs w:val="20"/>
        </w:rPr>
      </w:pPr>
      <w:r w:rsidRPr="007F37F9">
        <w:rPr>
          <w:rFonts w:ascii="Nirmala UI" w:hAnsi="Nirmala UI" w:cs="Nirmala UI"/>
          <w:sz w:val="20"/>
          <w:szCs w:val="20"/>
        </w:rPr>
        <w:t>Desayuno en el hotel y tendremos salida a Shirahama (situada a 2 horas de Nachi Katsuura), haremos una parada para apreciar Hashikui-Iwa espectaculares formaciones rocosas que se parecen a pilares de puente. En Shirahama visitaremos, Adventure World (zoológico cuyo atractivo principal son los osos panda. En la tarde daremos un paseo por la ciudad de Yuasa</w:t>
      </w:r>
      <w:r w:rsidR="00C53864">
        <w:rPr>
          <w:rFonts w:ascii="Nirmala UI" w:hAnsi="Nirmala UI" w:cs="Nirmala UI"/>
          <w:sz w:val="20"/>
          <w:szCs w:val="20"/>
        </w:rPr>
        <w:t>, e</w:t>
      </w:r>
      <w:r w:rsidRPr="007F37F9">
        <w:rPr>
          <w:rFonts w:ascii="Nirmala UI" w:hAnsi="Nirmala UI" w:cs="Nirmala UI"/>
          <w:sz w:val="20"/>
          <w:szCs w:val="20"/>
        </w:rPr>
        <w:t xml:space="preserve">n esta ciudad nació la salsa de soja hace aproximadamente 750 años. Todavía conservan muchas casas antiguas. Llegada al hotel </w:t>
      </w:r>
      <w:r w:rsidR="00012C07">
        <w:rPr>
          <w:rFonts w:ascii="Nirmala UI" w:hAnsi="Nirmala UI" w:cs="Nirmala UI"/>
          <w:sz w:val="20"/>
          <w:szCs w:val="20"/>
        </w:rPr>
        <w:t>. A</w:t>
      </w:r>
      <w:r w:rsidRPr="007F37F9">
        <w:rPr>
          <w:rFonts w:ascii="Nirmala UI" w:hAnsi="Nirmala UI" w:cs="Nirmala UI"/>
          <w:sz w:val="20"/>
          <w:szCs w:val="20"/>
        </w:rPr>
        <w:t xml:space="preserve">lojamiento. </w:t>
      </w:r>
    </w:p>
    <w:p w:rsidR="00485B8A" w:rsidRDefault="00485B8A" w:rsidP="007F37F9">
      <w:pPr>
        <w:rPr>
          <w:rFonts w:ascii="Nirmala UI" w:hAnsi="Nirmala UI" w:cs="Nirmala UI"/>
          <w:sz w:val="20"/>
          <w:szCs w:val="20"/>
        </w:rPr>
      </w:pPr>
    </w:p>
    <w:p w:rsidR="007F37F9" w:rsidRPr="00573D46" w:rsidRDefault="007F37F9" w:rsidP="007F37F9">
      <w:pPr>
        <w:rPr>
          <w:rFonts w:ascii="Nirmala UI" w:hAnsi="Nirmala UI" w:cs="Nirmala UI"/>
          <w:b/>
          <w:sz w:val="20"/>
          <w:szCs w:val="20"/>
        </w:rPr>
      </w:pPr>
      <w:r w:rsidRPr="00573D46">
        <w:rPr>
          <w:rFonts w:ascii="Nirmala UI" w:hAnsi="Nirmala UI" w:cs="Nirmala UI"/>
          <w:b/>
          <w:sz w:val="20"/>
          <w:szCs w:val="20"/>
        </w:rPr>
        <w:t xml:space="preserve">Día 13 – WAKAYAMA – KOYASAN – OSAKA </w:t>
      </w:r>
    </w:p>
    <w:p w:rsidR="00485B8A" w:rsidRPr="007F37F9" w:rsidRDefault="00621176" w:rsidP="007F37F9">
      <w:pPr>
        <w:rPr>
          <w:rFonts w:ascii="Nirmala UI" w:hAnsi="Nirmala UI" w:cs="Nirmala UI"/>
          <w:sz w:val="20"/>
          <w:szCs w:val="20"/>
        </w:rPr>
      </w:pPr>
      <w:r w:rsidRPr="00621176">
        <w:rPr>
          <w:rFonts w:ascii="Nirmala UI" w:hAnsi="Nirmala UI" w:cs="Nirmala UI"/>
          <w:sz w:val="20"/>
          <w:szCs w:val="20"/>
        </w:rPr>
        <w:pict>
          <v:rect id="_x0000_i1037" style="width:540pt;height:1.5pt" o:hralign="center" o:hrstd="t" o:hrnoshade="t" o:hr="t" fillcolor="#ed7d31 [3205]" stroked="f"/>
        </w:pict>
      </w:r>
    </w:p>
    <w:p w:rsidR="007F37F9" w:rsidRPr="007F37F9" w:rsidRDefault="007F37F9" w:rsidP="007F37F9">
      <w:pPr>
        <w:rPr>
          <w:rFonts w:ascii="Nirmala UI" w:hAnsi="Nirmala UI" w:cs="Nirmala UI"/>
          <w:sz w:val="20"/>
          <w:szCs w:val="20"/>
        </w:rPr>
      </w:pPr>
      <w:r w:rsidRPr="007F37F9">
        <w:rPr>
          <w:rFonts w:ascii="Nirmala UI" w:hAnsi="Nirmala UI" w:cs="Nirmala UI"/>
          <w:sz w:val="20"/>
          <w:szCs w:val="20"/>
        </w:rPr>
        <w:t>Desayuno en el hotel y saluda hacía Koyasan donde visitaremos el cementerio Okunoin con más de 200.000 lápidas y cenotafios en medio de un bosque de cedros milenarios, almuerzo vegetariano “</w:t>
      </w:r>
      <w:proofErr w:type="spellStart"/>
      <w:r w:rsidRPr="007F37F9">
        <w:rPr>
          <w:rFonts w:ascii="Nirmala UI" w:hAnsi="Nirmala UI" w:cs="Nirmala UI"/>
          <w:sz w:val="20"/>
          <w:szCs w:val="20"/>
        </w:rPr>
        <w:t>Shojin-ryori</w:t>
      </w:r>
      <w:proofErr w:type="spellEnd"/>
      <w:r w:rsidRPr="007F37F9">
        <w:rPr>
          <w:rFonts w:ascii="Nirmala UI" w:hAnsi="Nirmala UI" w:cs="Nirmala UI"/>
          <w:sz w:val="20"/>
          <w:szCs w:val="20"/>
        </w:rPr>
        <w:t xml:space="preserve">” y experiencia de meditación en uno de los monasterios budistas “Shukubo”, Complejo de templos </w:t>
      </w:r>
      <w:proofErr w:type="spellStart"/>
      <w:r w:rsidRPr="007F37F9">
        <w:rPr>
          <w:rFonts w:ascii="Nirmala UI" w:hAnsi="Nirmala UI" w:cs="Nirmala UI"/>
          <w:sz w:val="20"/>
          <w:szCs w:val="20"/>
        </w:rPr>
        <w:t>Danjo</w:t>
      </w:r>
      <w:proofErr w:type="spellEnd"/>
      <w:r w:rsidRPr="007F37F9">
        <w:rPr>
          <w:rFonts w:ascii="Nirmala UI" w:hAnsi="Nirmala UI" w:cs="Nirmala UI"/>
          <w:sz w:val="20"/>
          <w:szCs w:val="20"/>
        </w:rPr>
        <w:t xml:space="preserve"> </w:t>
      </w:r>
      <w:proofErr w:type="spellStart"/>
      <w:r w:rsidRPr="007F37F9">
        <w:rPr>
          <w:rFonts w:ascii="Nirmala UI" w:hAnsi="Nirmala UI" w:cs="Nirmala UI"/>
          <w:sz w:val="20"/>
          <w:szCs w:val="20"/>
        </w:rPr>
        <w:t>Garan</w:t>
      </w:r>
      <w:proofErr w:type="spellEnd"/>
      <w:r w:rsidRPr="007F37F9">
        <w:rPr>
          <w:rFonts w:ascii="Nirmala UI" w:hAnsi="Nirmala UI" w:cs="Nirmala UI"/>
          <w:sz w:val="20"/>
          <w:szCs w:val="20"/>
        </w:rPr>
        <w:t xml:space="preserve">, Templo </w:t>
      </w:r>
      <w:proofErr w:type="spellStart"/>
      <w:r w:rsidRPr="007F37F9">
        <w:rPr>
          <w:rFonts w:ascii="Nirmala UI" w:hAnsi="Nirmala UI" w:cs="Nirmala UI"/>
          <w:sz w:val="20"/>
          <w:szCs w:val="20"/>
        </w:rPr>
        <w:t>Kongobuji</w:t>
      </w:r>
      <w:proofErr w:type="spellEnd"/>
      <w:r w:rsidRPr="007F37F9">
        <w:rPr>
          <w:rFonts w:ascii="Nirmala UI" w:hAnsi="Nirmala UI" w:cs="Nirmala UI"/>
          <w:sz w:val="20"/>
          <w:szCs w:val="20"/>
        </w:rPr>
        <w:t xml:space="preserve"> la sede de la Escuela Shingon de budismo. Salida hacia Osaka situada a aproximadamente 2 horas y 15 minutos desde Koyasan. Llegada al hotel en Osaka y alojamiento.</w:t>
      </w:r>
    </w:p>
    <w:p w:rsidR="007F37F9" w:rsidRPr="007F37F9" w:rsidRDefault="007F37F9" w:rsidP="007F37F9">
      <w:pPr>
        <w:rPr>
          <w:rFonts w:ascii="Nirmala UI" w:hAnsi="Nirmala UI" w:cs="Nirmala UI"/>
          <w:sz w:val="20"/>
          <w:szCs w:val="20"/>
        </w:rPr>
      </w:pPr>
    </w:p>
    <w:p w:rsidR="007F37F9" w:rsidRPr="00573D46" w:rsidRDefault="007F37F9" w:rsidP="007F37F9">
      <w:pPr>
        <w:rPr>
          <w:rFonts w:ascii="Nirmala UI" w:hAnsi="Nirmala UI" w:cs="Nirmala UI"/>
          <w:b/>
          <w:sz w:val="20"/>
          <w:szCs w:val="20"/>
        </w:rPr>
      </w:pPr>
      <w:r w:rsidRPr="00573D46">
        <w:rPr>
          <w:rFonts w:ascii="Nirmala UI" w:hAnsi="Nirmala UI" w:cs="Nirmala UI"/>
          <w:b/>
          <w:sz w:val="20"/>
          <w:szCs w:val="20"/>
        </w:rPr>
        <w:t xml:space="preserve">Día 14 – OSAKA </w:t>
      </w:r>
    </w:p>
    <w:p w:rsidR="00485B8A" w:rsidRPr="007F37F9" w:rsidRDefault="00621176" w:rsidP="007F37F9">
      <w:pPr>
        <w:rPr>
          <w:rFonts w:ascii="Nirmala UI" w:hAnsi="Nirmala UI" w:cs="Nirmala UI"/>
          <w:sz w:val="20"/>
          <w:szCs w:val="20"/>
        </w:rPr>
      </w:pPr>
      <w:r w:rsidRPr="00621176">
        <w:rPr>
          <w:rFonts w:ascii="Nirmala UI" w:hAnsi="Nirmala UI" w:cs="Nirmala UI"/>
          <w:sz w:val="20"/>
          <w:szCs w:val="20"/>
        </w:rPr>
        <w:pict>
          <v:rect id="_x0000_i1038" style="width:540pt;height:1.5pt" o:hralign="center" o:hrstd="t" o:hrnoshade="t" o:hr="t" fillcolor="#ed7d31 [3205]" stroked="f"/>
        </w:pict>
      </w:r>
    </w:p>
    <w:p w:rsidR="007F37F9" w:rsidRPr="007F37F9" w:rsidRDefault="007F37F9" w:rsidP="007F37F9">
      <w:pPr>
        <w:rPr>
          <w:rFonts w:ascii="Nirmala UI" w:hAnsi="Nirmala UI" w:cs="Nirmala UI"/>
          <w:sz w:val="20"/>
          <w:szCs w:val="20"/>
        </w:rPr>
      </w:pPr>
      <w:r w:rsidRPr="007F37F9">
        <w:rPr>
          <w:rFonts w:ascii="Nirmala UI" w:hAnsi="Nirmala UI" w:cs="Nirmala UI"/>
          <w:sz w:val="20"/>
          <w:szCs w:val="20"/>
        </w:rPr>
        <w:t>Desayuno y a la hora convenida traslado al aeropuerto.</w:t>
      </w:r>
    </w:p>
    <w:p w:rsidR="00F616FE" w:rsidRPr="007F37F9" w:rsidRDefault="00F616FE" w:rsidP="007F37F9">
      <w:pPr>
        <w:rPr>
          <w:rFonts w:ascii="Nirmala UI" w:hAnsi="Nirmala UI" w:cs="Nirmala UI"/>
          <w:sz w:val="20"/>
          <w:szCs w:val="20"/>
        </w:rPr>
      </w:pPr>
    </w:p>
    <w:p w:rsidR="00F616FE" w:rsidRPr="007F37F9" w:rsidRDefault="00F616FE" w:rsidP="007F37F9">
      <w:pPr>
        <w:rPr>
          <w:rFonts w:ascii="Nirmala UI" w:hAnsi="Nirmala UI" w:cs="Nirmala UI"/>
          <w:sz w:val="20"/>
          <w:szCs w:val="20"/>
        </w:rPr>
      </w:pPr>
    </w:p>
    <w:p w:rsidR="00F616FE" w:rsidRPr="007F37F9" w:rsidRDefault="00F616FE" w:rsidP="007F37F9">
      <w:pPr>
        <w:rPr>
          <w:rFonts w:ascii="Nirmala UI" w:hAnsi="Nirmala UI" w:cs="Nirmala UI"/>
          <w:sz w:val="20"/>
          <w:szCs w:val="20"/>
        </w:rPr>
      </w:pPr>
    </w:p>
    <w:p w:rsidR="0010226C" w:rsidRPr="007F37F9" w:rsidRDefault="0010226C" w:rsidP="007F37F9">
      <w:pPr>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F37E26" w:rsidP="00C53864">
            <w:pPr>
              <w:rPr>
                <w:rFonts w:ascii="Nirmala UI" w:hAnsi="Nirmala UI" w:cs="Nirmala UI"/>
                <w:b w:val="0"/>
                <w:sz w:val="20"/>
                <w:szCs w:val="20"/>
              </w:rPr>
            </w:pPr>
            <w:r>
              <w:rPr>
                <w:rFonts w:ascii="Nirmala UI" w:hAnsi="Nirmala UI" w:cs="Nirmala UI"/>
                <w:sz w:val="20"/>
                <w:szCs w:val="20"/>
              </w:rPr>
              <w:t xml:space="preserve">SALIDAS </w:t>
            </w:r>
            <w:r w:rsidR="0010226C" w:rsidRPr="00360391">
              <w:rPr>
                <w:rFonts w:ascii="Nirmala UI" w:hAnsi="Nirmala UI" w:cs="Nirmala UI"/>
                <w:sz w:val="20"/>
                <w:szCs w:val="20"/>
              </w:rPr>
              <w:t xml:space="preserve"> 20</w:t>
            </w:r>
            <w:r>
              <w:rPr>
                <w:rFonts w:ascii="Nirmala UI" w:hAnsi="Nirmala UI" w:cs="Nirmala UI"/>
                <w:sz w:val="20"/>
                <w:szCs w:val="20"/>
              </w:rPr>
              <w:t>21</w:t>
            </w:r>
            <w:r w:rsidR="00C53864">
              <w:rPr>
                <w:rFonts w:ascii="Nirmala UI" w:hAnsi="Nirmala UI" w:cs="Nirmala UI"/>
                <w:sz w:val="20"/>
                <w:szCs w:val="20"/>
              </w:rPr>
              <w:t>- 2022</w:t>
            </w:r>
          </w:p>
        </w:tc>
      </w:tr>
    </w:tbl>
    <w:p w:rsidR="00F37E26" w:rsidRDefault="00F37E26" w:rsidP="0010226C">
      <w:pPr>
        <w:rPr>
          <w:rFonts w:ascii="Nirmala UI" w:hAnsi="Nirmala UI" w:cs="Nirmala UI"/>
          <w:b/>
          <w:sz w:val="20"/>
          <w:szCs w:val="20"/>
        </w:rPr>
      </w:pPr>
    </w:p>
    <w:p w:rsidR="00F37E26" w:rsidRDefault="00937890" w:rsidP="0010226C">
      <w:pPr>
        <w:rPr>
          <w:rFonts w:ascii="Nirmala UI" w:hAnsi="Nirmala UI" w:cs="Nirmala UI"/>
          <w:sz w:val="20"/>
          <w:szCs w:val="20"/>
        </w:rPr>
      </w:pPr>
      <w:r>
        <w:rPr>
          <w:rFonts w:ascii="Nirmala UI" w:hAnsi="Nirmala UI" w:cs="Nirmala UI"/>
          <w:sz w:val="20"/>
          <w:szCs w:val="20"/>
        </w:rPr>
        <w:tab/>
      </w:r>
    </w:p>
    <w:p w:rsidR="005733B6" w:rsidRDefault="005C6849" w:rsidP="0010226C">
      <w:pPr>
        <w:rPr>
          <w:rFonts w:ascii="Nirmala UI" w:hAnsi="Nirmala UI" w:cs="Nirmala UI"/>
          <w:sz w:val="20"/>
          <w:szCs w:val="20"/>
        </w:rPr>
      </w:pPr>
      <w:r>
        <w:rPr>
          <w:rFonts w:ascii="Nirmala UI" w:hAnsi="Nirmala UI" w:cs="Nirmala UI"/>
          <w:sz w:val="20"/>
          <w:szCs w:val="20"/>
        </w:rPr>
        <w:t>Jun.</w:t>
      </w:r>
      <w:r w:rsidR="005733B6">
        <w:rPr>
          <w:rFonts w:ascii="Nirmala UI" w:hAnsi="Nirmala UI" w:cs="Nirmala UI"/>
          <w:sz w:val="20"/>
          <w:szCs w:val="20"/>
        </w:rPr>
        <w:tab/>
      </w:r>
      <w:r w:rsidR="00C53864">
        <w:rPr>
          <w:rFonts w:ascii="Nirmala UI" w:hAnsi="Nirmala UI" w:cs="Nirmala UI"/>
          <w:sz w:val="20"/>
          <w:szCs w:val="20"/>
        </w:rPr>
        <w:t>1</w:t>
      </w:r>
      <w:r w:rsidR="005733B6">
        <w:rPr>
          <w:rFonts w:ascii="Nirmala UI" w:hAnsi="Nirmala UI" w:cs="Nirmala UI"/>
          <w:sz w:val="20"/>
          <w:szCs w:val="20"/>
        </w:rPr>
        <w:t xml:space="preserve">, </w:t>
      </w:r>
      <w:r w:rsidR="00B3216E">
        <w:rPr>
          <w:rFonts w:ascii="Nirmala UI" w:hAnsi="Nirmala UI" w:cs="Nirmala UI"/>
          <w:sz w:val="20"/>
          <w:szCs w:val="20"/>
        </w:rPr>
        <w:t>15, 29</w:t>
      </w:r>
      <w:r w:rsidR="005733B6">
        <w:rPr>
          <w:rFonts w:ascii="Nirmala UI" w:hAnsi="Nirmala UI" w:cs="Nirmala UI"/>
          <w:sz w:val="20"/>
          <w:szCs w:val="20"/>
        </w:rPr>
        <w:t xml:space="preserve"> </w:t>
      </w:r>
    </w:p>
    <w:p w:rsidR="00D47B8A" w:rsidRDefault="005C6849" w:rsidP="0010226C">
      <w:pPr>
        <w:rPr>
          <w:rFonts w:ascii="Nirmala UI" w:hAnsi="Nirmala UI" w:cs="Nirmala UI"/>
          <w:sz w:val="20"/>
          <w:szCs w:val="20"/>
        </w:rPr>
      </w:pPr>
      <w:r>
        <w:rPr>
          <w:rFonts w:ascii="Nirmala UI" w:hAnsi="Nirmala UI" w:cs="Nirmala UI"/>
          <w:sz w:val="20"/>
          <w:szCs w:val="20"/>
        </w:rPr>
        <w:t>Sep.</w:t>
      </w:r>
      <w:r w:rsidR="008E6CA9">
        <w:rPr>
          <w:rFonts w:ascii="Nirmala UI" w:hAnsi="Nirmala UI" w:cs="Nirmala UI"/>
          <w:sz w:val="20"/>
          <w:szCs w:val="20"/>
        </w:rPr>
        <w:tab/>
      </w:r>
      <w:r w:rsidR="00D47B8A">
        <w:rPr>
          <w:rFonts w:ascii="Nirmala UI" w:hAnsi="Nirmala UI" w:cs="Nirmala UI"/>
          <w:sz w:val="20"/>
          <w:szCs w:val="20"/>
        </w:rPr>
        <w:t>2</w:t>
      </w:r>
      <w:r w:rsidR="00B3216E">
        <w:rPr>
          <w:rFonts w:ascii="Nirmala UI" w:hAnsi="Nirmala UI" w:cs="Nirmala UI"/>
          <w:sz w:val="20"/>
          <w:szCs w:val="20"/>
        </w:rPr>
        <w:t>1</w:t>
      </w:r>
    </w:p>
    <w:p w:rsidR="00D13FFF" w:rsidRDefault="005C6849" w:rsidP="0010226C">
      <w:pPr>
        <w:rPr>
          <w:rFonts w:ascii="Nirmala UI" w:hAnsi="Nirmala UI" w:cs="Nirmala UI"/>
          <w:sz w:val="20"/>
          <w:szCs w:val="20"/>
        </w:rPr>
      </w:pPr>
      <w:r>
        <w:rPr>
          <w:rFonts w:ascii="Nirmala UI" w:hAnsi="Nirmala UI" w:cs="Nirmala UI"/>
          <w:sz w:val="20"/>
          <w:szCs w:val="20"/>
        </w:rPr>
        <w:t>Oct.</w:t>
      </w:r>
      <w:r w:rsidR="00D47B8A">
        <w:rPr>
          <w:rFonts w:ascii="Nirmala UI" w:hAnsi="Nirmala UI" w:cs="Nirmala UI"/>
          <w:sz w:val="20"/>
          <w:szCs w:val="20"/>
        </w:rPr>
        <w:tab/>
      </w:r>
      <w:r w:rsidR="00D13FFF">
        <w:rPr>
          <w:rFonts w:ascii="Nirmala UI" w:hAnsi="Nirmala UI" w:cs="Nirmala UI"/>
          <w:sz w:val="20"/>
          <w:szCs w:val="20"/>
        </w:rPr>
        <w:t>1</w:t>
      </w:r>
      <w:r w:rsidR="00B3216E">
        <w:rPr>
          <w:rFonts w:ascii="Nirmala UI" w:hAnsi="Nirmala UI" w:cs="Nirmala UI"/>
          <w:sz w:val="20"/>
          <w:szCs w:val="20"/>
        </w:rPr>
        <w:t>2</w:t>
      </w:r>
    </w:p>
    <w:p w:rsidR="00B3216E" w:rsidRDefault="00B3216E" w:rsidP="0010226C">
      <w:pPr>
        <w:rPr>
          <w:rFonts w:ascii="Nirmala UI" w:hAnsi="Nirmala UI" w:cs="Nirmala UI"/>
          <w:sz w:val="20"/>
          <w:szCs w:val="20"/>
        </w:rPr>
      </w:pPr>
      <w:r>
        <w:rPr>
          <w:rFonts w:ascii="Nirmala UI" w:hAnsi="Nirmala UI" w:cs="Nirmala UI"/>
          <w:sz w:val="20"/>
          <w:szCs w:val="20"/>
        </w:rPr>
        <w:t>2022</w:t>
      </w:r>
    </w:p>
    <w:p w:rsidR="00D47B8A" w:rsidRDefault="00B3216E" w:rsidP="0010226C">
      <w:pPr>
        <w:rPr>
          <w:rFonts w:ascii="Nirmala UI" w:hAnsi="Nirmala UI" w:cs="Nirmala UI"/>
          <w:sz w:val="20"/>
          <w:szCs w:val="20"/>
        </w:rPr>
      </w:pPr>
      <w:r>
        <w:rPr>
          <w:rFonts w:ascii="Nirmala UI" w:hAnsi="Nirmala UI" w:cs="Nirmala UI"/>
          <w:sz w:val="20"/>
          <w:szCs w:val="20"/>
        </w:rPr>
        <w:t xml:space="preserve">Mar . </w:t>
      </w:r>
      <w:r>
        <w:rPr>
          <w:rFonts w:ascii="Nirmala UI" w:hAnsi="Nirmala UI" w:cs="Nirmala UI"/>
          <w:sz w:val="20"/>
          <w:szCs w:val="20"/>
        </w:rPr>
        <w:tab/>
        <w:t>22</w:t>
      </w:r>
    </w:p>
    <w:p w:rsidR="00B3216E" w:rsidRDefault="00B3216E" w:rsidP="0010226C">
      <w:pPr>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C065CE" w:rsidP="00D4085B">
            <w:pPr>
              <w:rPr>
                <w:rFonts w:ascii="Nirmala UI" w:hAnsi="Nirmala UI" w:cs="Nirmala UI"/>
                <w:b w:val="0"/>
                <w:sz w:val="20"/>
                <w:szCs w:val="20"/>
              </w:rPr>
            </w:pPr>
            <w:r w:rsidRPr="00360391">
              <w:rPr>
                <w:rFonts w:ascii="Nirmala UI" w:hAnsi="Nirmala UI" w:cs="Nirmala UI"/>
                <w:sz w:val="20"/>
                <w:szCs w:val="20"/>
              </w:rPr>
              <w:t xml:space="preserve">HOTELES PREVISTOS </w:t>
            </w:r>
          </w:p>
        </w:tc>
      </w:tr>
    </w:tbl>
    <w:p w:rsidR="00C065CE" w:rsidRPr="00360391" w:rsidRDefault="00C065CE" w:rsidP="00C065CE">
      <w:pPr>
        <w:rPr>
          <w:rFonts w:ascii="Nirmala UI" w:hAnsi="Nirmala UI" w:cs="Nirmala UI"/>
          <w:sz w:val="20"/>
          <w:szCs w:val="20"/>
        </w:rPr>
      </w:pPr>
      <w:r w:rsidRPr="00360391">
        <w:rPr>
          <w:rFonts w:ascii="Nirmala UI" w:hAnsi="Nirmala UI" w:cs="Nirmala UI"/>
          <w:sz w:val="20"/>
          <w:szCs w:val="20"/>
        </w:rPr>
        <w:t>(o similares en la categoría indicada según ciudad)</w:t>
      </w:r>
      <w:r w:rsidRPr="00360391">
        <w:rPr>
          <w:rFonts w:ascii="Nirmala UI" w:hAnsi="Nirmala UI" w:cs="Nirmala UI"/>
          <w:sz w:val="20"/>
          <w:szCs w:val="20"/>
        </w:rPr>
        <w:tab/>
      </w:r>
    </w:p>
    <w:p w:rsidR="00332393" w:rsidRPr="00360391" w:rsidRDefault="00332393" w:rsidP="00C065CE">
      <w:pPr>
        <w:rPr>
          <w:rFonts w:ascii="Nirmala UI" w:hAnsi="Nirmala UI" w:cs="Nirmala UI"/>
          <w:sz w:val="20"/>
          <w:szCs w:val="20"/>
        </w:rPr>
      </w:pPr>
    </w:p>
    <w:p w:rsidR="00332393" w:rsidRPr="00360391" w:rsidRDefault="00332393" w:rsidP="00C065CE">
      <w:pPr>
        <w:rPr>
          <w:rFonts w:ascii="Nirmala UI" w:hAnsi="Nirmala UI" w:cs="Nirmala UI"/>
          <w:sz w:val="20"/>
          <w:szCs w:val="20"/>
        </w:rPr>
      </w:pPr>
    </w:p>
    <w:tbl>
      <w:tblPr>
        <w:tblStyle w:val="Tablaconcuadrcula2-nfasis21"/>
        <w:tblW w:w="5710" w:type="dxa"/>
        <w:jc w:val="center"/>
        <w:tblInd w:w="-708" w:type="dxa"/>
        <w:tblLook w:val="04A0"/>
      </w:tblPr>
      <w:tblGrid>
        <w:gridCol w:w="1708"/>
        <w:gridCol w:w="4002"/>
      </w:tblGrid>
      <w:tr w:rsidR="00B3216E" w:rsidRPr="00360391" w:rsidTr="00B3216E">
        <w:trPr>
          <w:cnfStyle w:val="100000000000"/>
          <w:jc w:val="center"/>
        </w:trPr>
        <w:tc>
          <w:tcPr>
            <w:cnfStyle w:val="001000000000"/>
            <w:tcW w:w="1708" w:type="dxa"/>
            <w:vAlign w:val="center"/>
          </w:tcPr>
          <w:p w:rsidR="00B3216E" w:rsidRPr="00DD13E7" w:rsidRDefault="00B3216E" w:rsidP="00DD13E7">
            <w:pPr>
              <w:spacing w:line="264" w:lineRule="auto"/>
              <w:jc w:val="center"/>
              <w:rPr>
                <w:rFonts w:ascii="Nirmala UI" w:hAnsi="Nirmala UI" w:cs="Nirmala UI"/>
                <w:b w:val="0"/>
                <w:bCs w:val="0"/>
                <w:sz w:val="20"/>
                <w:szCs w:val="20"/>
                <w:lang w:val="es-AR"/>
              </w:rPr>
            </w:pPr>
            <w:r w:rsidRPr="00DD13E7">
              <w:rPr>
                <w:rFonts w:ascii="Nirmala UI" w:hAnsi="Nirmala UI" w:cs="Nirmala UI"/>
                <w:b w:val="0"/>
                <w:bCs w:val="0"/>
                <w:sz w:val="20"/>
                <w:szCs w:val="20"/>
                <w:lang w:val="es-AR"/>
              </w:rPr>
              <w:t>Ciudad</w:t>
            </w:r>
          </w:p>
        </w:tc>
        <w:tc>
          <w:tcPr>
            <w:tcW w:w="4002" w:type="dxa"/>
            <w:vAlign w:val="center"/>
          </w:tcPr>
          <w:p w:rsidR="00B3216E" w:rsidRPr="00DD13E7" w:rsidRDefault="00B3216E" w:rsidP="00DD13E7">
            <w:pPr>
              <w:spacing w:line="264" w:lineRule="auto"/>
              <w:jc w:val="center"/>
              <w:cnfStyle w:val="100000000000"/>
              <w:rPr>
                <w:rFonts w:ascii="Nirmala UI" w:hAnsi="Nirmala UI" w:cs="Nirmala UI"/>
                <w:b w:val="0"/>
                <w:bCs w:val="0"/>
                <w:sz w:val="20"/>
                <w:szCs w:val="20"/>
                <w:lang w:val="es-AR"/>
              </w:rPr>
            </w:pPr>
            <w:r w:rsidRPr="00DD13E7">
              <w:rPr>
                <w:rFonts w:ascii="Nirmala UI" w:hAnsi="Nirmala UI" w:cs="Nirmala UI"/>
                <w:b w:val="0"/>
                <w:bCs w:val="0"/>
                <w:sz w:val="20"/>
                <w:szCs w:val="20"/>
                <w:lang w:val="es-AR"/>
              </w:rPr>
              <w:t>Standard</w:t>
            </w:r>
          </w:p>
        </w:tc>
      </w:tr>
      <w:tr w:rsidR="00B3216E" w:rsidRPr="00360391" w:rsidTr="00B3216E">
        <w:trPr>
          <w:cnfStyle w:val="000000100000"/>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Osaka</w:t>
            </w:r>
          </w:p>
        </w:tc>
        <w:tc>
          <w:tcPr>
            <w:tcW w:w="4002" w:type="dxa"/>
          </w:tcPr>
          <w:p w:rsidR="00B3216E" w:rsidRPr="00B3216E" w:rsidRDefault="00B3216E" w:rsidP="00B3216E">
            <w:pPr>
              <w:pStyle w:val="Default"/>
              <w:jc w:val="center"/>
              <w:cnfStyle w:val="000000100000"/>
              <w:rPr>
                <w:rFonts w:ascii="Nirmala UI" w:hAnsi="Nirmala UI" w:cs="Nirmala UI"/>
                <w:sz w:val="20"/>
                <w:szCs w:val="20"/>
              </w:rPr>
            </w:pPr>
            <w:r w:rsidRPr="00B3216E">
              <w:rPr>
                <w:rFonts w:ascii="Nirmala UI" w:hAnsi="Nirmala UI" w:cs="Nirmala UI"/>
                <w:sz w:val="20"/>
                <w:szCs w:val="20"/>
              </w:rPr>
              <w:t xml:space="preserve">Sheraton Miyako Hotel Osaka </w:t>
            </w:r>
          </w:p>
        </w:tc>
      </w:tr>
      <w:tr w:rsidR="00B3216E" w:rsidRPr="00360391" w:rsidTr="00B3216E">
        <w:trPr>
          <w:jc w:val="center"/>
        </w:trPr>
        <w:tc>
          <w:tcPr>
            <w:cnfStyle w:val="001000000000"/>
            <w:tcW w:w="1708" w:type="dxa"/>
            <w:vAlign w:val="center"/>
          </w:tcPr>
          <w:p w:rsidR="00B3216E" w:rsidRPr="00B3216E" w:rsidRDefault="00B3216E" w:rsidP="004348F1">
            <w:pPr>
              <w:jc w:val="center"/>
              <w:rPr>
                <w:rFonts w:ascii="Nirmala UI" w:hAnsi="Nirmala UI" w:cs="Nirmala UI"/>
                <w:sz w:val="20"/>
                <w:szCs w:val="20"/>
              </w:rPr>
            </w:pPr>
            <w:r w:rsidRPr="00B3216E">
              <w:rPr>
                <w:rFonts w:ascii="Nirmala UI" w:hAnsi="Nirmala UI" w:cs="Nirmala UI"/>
                <w:sz w:val="20"/>
                <w:szCs w:val="20"/>
              </w:rPr>
              <w:t>Kyoto</w:t>
            </w:r>
          </w:p>
        </w:tc>
        <w:tc>
          <w:tcPr>
            <w:tcW w:w="4002" w:type="dxa"/>
          </w:tcPr>
          <w:p w:rsidR="00B3216E" w:rsidRPr="00B3216E" w:rsidRDefault="00B3216E">
            <w:pPr>
              <w:pStyle w:val="Default"/>
              <w:cnfStyle w:val="000000000000"/>
              <w:rPr>
                <w:rFonts w:ascii="Nirmala UI" w:hAnsi="Nirmala UI" w:cs="Nirmala UI"/>
                <w:sz w:val="20"/>
                <w:szCs w:val="20"/>
              </w:rPr>
            </w:pPr>
            <w:r w:rsidRPr="00B3216E">
              <w:rPr>
                <w:rFonts w:ascii="Nirmala UI" w:hAnsi="Nirmala UI" w:cs="Nirmala UI"/>
                <w:sz w:val="20"/>
                <w:szCs w:val="20"/>
              </w:rPr>
              <w:t xml:space="preserve">Daiwa Roynet Hotel Kyoto Ekimae, Superior </w:t>
            </w:r>
          </w:p>
        </w:tc>
      </w:tr>
      <w:tr w:rsidR="00B3216E" w:rsidRPr="00360391" w:rsidTr="00B3216E">
        <w:trPr>
          <w:cnfStyle w:val="000000100000"/>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proofErr w:type="spellStart"/>
            <w:r w:rsidRPr="00B3216E">
              <w:rPr>
                <w:rFonts w:ascii="Nirmala UI" w:hAnsi="Nirmala UI" w:cs="Nirmala UI"/>
                <w:sz w:val="20"/>
                <w:szCs w:val="20"/>
              </w:rPr>
              <w:t>Gero</w:t>
            </w:r>
            <w:proofErr w:type="spellEnd"/>
          </w:p>
        </w:tc>
        <w:tc>
          <w:tcPr>
            <w:tcW w:w="4002" w:type="dxa"/>
          </w:tcPr>
          <w:p w:rsidR="00B3216E" w:rsidRPr="00B3216E" w:rsidRDefault="00B3216E" w:rsidP="00B3216E">
            <w:pPr>
              <w:pStyle w:val="Default"/>
              <w:jc w:val="center"/>
              <w:cnfStyle w:val="000000100000"/>
              <w:rPr>
                <w:rFonts w:ascii="Nirmala UI" w:hAnsi="Nirmala UI" w:cs="Nirmala UI"/>
                <w:sz w:val="20"/>
                <w:szCs w:val="20"/>
              </w:rPr>
            </w:pPr>
            <w:r w:rsidRPr="00B3216E">
              <w:rPr>
                <w:rFonts w:ascii="Nirmala UI" w:hAnsi="Nirmala UI" w:cs="Nirmala UI"/>
                <w:sz w:val="20"/>
                <w:szCs w:val="20"/>
              </w:rPr>
              <w:t xml:space="preserve">Ryokan Suimeikan (edificio “Hisenkaku” o “Sansuikaku”), habitación al estilo japonés con futon (camas japonesas), o habitación semi-japonés-semi-occidental con camas occidentales </w:t>
            </w:r>
            <w:r w:rsidRPr="00B3216E">
              <w:rPr>
                <w:rFonts w:ascii="Nirmala UI" w:hAnsi="Nirmala UI" w:cs="Nirmala UI"/>
                <w:bCs/>
                <w:sz w:val="20"/>
                <w:szCs w:val="20"/>
              </w:rPr>
              <w:t xml:space="preserve">o similar </w:t>
            </w:r>
          </w:p>
        </w:tc>
      </w:tr>
      <w:tr w:rsidR="00B3216E" w:rsidRPr="00360391" w:rsidTr="00B3216E">
        <w:trPr>
          <w:jc w:val="center"/>
        </w:trPr>
        <w:tc>
          <w:tcPr>
            <w:cnfStyle w:val="001000000000"/>
            <w:tcW w:w="1708" w:type="dxa"/>
          </w:tcPr>
          <w:p w:rsidR="00B3216E" w:rsidRPr="00B3216E" w:rsidRDefault="00B3216E" w:rsidP="00B3216E">
            <w:pPr>
              <w:spacing w:after="200" w:line="276" w:lineRule="auto"/>
              <w:jc w:val="center"/>
              <w:rPr>
                <w:rFonts w:ascii="Nirmala UI" w:hAnsi="Nirmala UI" w:cs="Nirmala UI"/>
                <w:sz w:val="20"/>
                <w:szCs w:val="20"/>
              </w:rPr>
            </w:pPr>
            <w:proofErr w:type="spellStart"/>
            <w:r w:rsidRPr="00B3216E">
              <w:rPr>
                <w:rFonts w:ascii="Nirmala UI" w:hAnsi="Nirmala UI" w:cs="Nirmala UI"/>
                <w:sz w:val="20"/>
                <w:szCs w:val="20"/>
              </w:rPr>
              <w:t>Hakone</w:t>
            </w:r>
            <w:proofErr w:type="spellEnd"/>
          </w:p>
        </w:tc>
        <w:tc>
          <w:tcPr>
            <w:tcW w:w="4002" w:type="dxa"/>
          </w:tcPr>
          <w:p w:rsidR="00B3216E" w:rsidRPr="00B3216E" w:rsidRDefault="00B3216E" w:rsidP="00B3216E">
            <w:pPr>
              <w:pStyle w:val="Default"/>
              <w:jc w:val="center"/>
              <w:cnfStyle w:val="000000000000"/>
              <w:rPr>
                <w:rFonts w:ascii="Nirmala UI" w:hAnsi="Nirmala UI" w:cs="Nirmala UI"/>
                <w:sz w:val="20"/>
                <w:szCs w:val="20"/>
              </w:rPr>
            </w:pPr>
            <w:r w:rsidRPr="00B3216E">
              <w:rPr>
                <w:rFonts w:ascii="Nirmala UI" w:hAnsi="Nirmala UI" w:cs="Nirmala UI"/>
                <w:sz w:val="20"/>
                <w:szCs w:val="20"/>
              </w:rPr>
              <w:t xml:space="preserve">Susukinohara Ichinoyu, habitación al estilo japonés con pequeño baño onsen privado </w:t>
            </w:r>
            <w:r w:rsidRPr="00B3216E">
              <w:rPr>
                <w:rFonts w:ascii="Nirmala UI" w:hAnsi="Nirmala UI" w:cs="Nirmala UI"/>
                <w:bCs/>
                <w:sz w:val="20"/>
                <w:szCs w:val="20"/>
              </w:rPr>
              <w:t xml:space="preserve">o similar </w:t>
            </w:r>
          </w:p>
        </w:tc>
      </w:tr>
      <w:tr w:rsidR="00B3216E" w:rsidRPr="00360391" w:rsidTr="00B3216E">
        <w:trPr>
          <w:cnfStyle w:val="000000100000"/>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Tokyo</w:t>
            </w:r>
          </w:p>
        </w:tc>
        <w:tc>
          <w:tcPr>
            <w:tcW w:w="4002" w:type="dxa"/>
          </w:tcPr>
          <w:p w:rsidR="00B3216E" w:rsidRPr="00B3216E" w:rsidRDefault="00B3216E" w:rsidP="00B3216E">
            <w:pPr>
              <w:pStyle w:val="Default"/>
              <w:jc w:val="center"/>
              <w:cnfStyle w:val="000000100000"/>
              <w:rPr>
                <w:rFonts w:ascii="Nirmala UI" w:hAnsi="Nirmala UI" w:cs="Nirmala UI"/>
                <w:sz w:val="20"/>
                <w:szCs w:val="20"/>
              </w:rPr>
            </w:pPr>
            <w:r w:rsidRPr="00B3216E">
              <w:rPr>
                <w:rFonts w:ascii="Nirmala UI" w:hAnsi="Nirmala UI" w:cs="Nirmala UI"/>
                <w:sz w:val="20"/>
                <w:szCs w:val="20"/>
              </w:rPr>
              <w:t xml:space="preserve">Hotel New Otani Tokyo, Garden Tower </w:t>
            </w:r>
          </w:p>
        </w:tc>
      </w:tr>
      <w:tr w:rsidR="00B3216E" w:rsidRPr="00360391" w:rsidTr="00B3216E">
        <w:trPr>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Toba</w:t>
            </w:r>
          </w:p>
        </w:tc>
        <w:tc>
          <w:tcPr>
            <w:tcW w:w="4002" w:type="dxa"/>
          </w:tcPr>
          <w:p w:rsidR="00B3216E" w:rsidRPr="00B3216E" w:rsidRDefault="00B3216E" w:rsidP="00B3216E">
            <w:pPr>
              <w:pStyle w:val="Default"/>
              <w:jc w:val="center"/>
              <w:cnfStyle w:val="000000000000"/>
              <w:rPr>
                <w:rFonts w:ascii="Nirmala UI" w:hAnsi="Nirmala UI" w:cs="Nirmala UI"/>
                <w:sz w:val="20"/>
                <w:szCs w:val="20"/>
              </w:rPr>
            </w:pPr>
            <w:r w:rsidRPr="00B3216E">
              <w:rPr>
                <w:rFonts w:ascii="Nirmala UI" w:hAnsi="Nirmala UI" w:cs="Nirmala UI"/>
                <w:sz w:val="20"/>
                <w:szCs w:val="20"/>
              </w:rPr>
              <w:t xml:space="preserve">Toba Hotel International, Harbor View </w:t>
            </w:r>
          </w:p>
        </w:tc>
      </w:tr>
      <w:tr w:rsidR="00B3216E" w:rsidRPr="00360391" w:rsidTr="00B3216E">
        <w:trPr>
          <w:cnfStyle w:val="000000100000"/>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Nachi Katsuura</w:t>
            </w:r>
          </w:p>
        </w:tc>
        <w:tc>
          <w:tcPr>
            <w:tcW w:w="4002" w:type="dxa"/>
          </w:tcPr>
          <w:p w:rsidR="00B3216E" w:rsidRPr="00B3216E" w:rsidRDefault="00B3216E" w:rsidP="00B3216E">
            <w:pPr>
              <w:pStyle w:val="Default"/>
              <w:jc w:val="center"/>
              <w:cnfStyle w:val="000000100000"/>
              <w:rPr>
                <w:rFonts w:ascii="Nirmala UI" w:hAnsi="Nirmala UI" w:cs="Nirmala UI"/>
                <w:sz w:val="20"/>
                <w:szCs w:val="20"/>
              </w:rPr>
            </w:pPr>
            <w:r w:rsidRPr="00B3216E">
              <w:rPr>
                <w:rFonts w:ascii="Nirmala UI" w:hAnsi="Nirmala UI" w:cs="Nirmala UI"/>
                <w:sz w:val="20"/>
                <w:szCs w:val="20"/>
              </w:rPr>
              <w:t xml:space="preserve">Katsuura Gyoen, habitación al estilo japonés </w:t>
            </w:r>
            <w:r w:rsidRPr="00B3216E">
              <w:rPr>
                <w:rFonts w:ascii="Nirmala UI" w:hAnsi="Nirmala UI" w:cs="Nirmala UI"/>
                <w:bCs/>
                <w:sz w:val="20"/>
                <w:szCs w:val="20"/>
              </w:rPr>
              <w:t xml:space="preserve">o similar </w:t>
            </w:r>
          </w:p>
        </w:tc>
      </w:tr>
      <w:tr w:rsidR="00B3216E" w:rsidRPr="00360391" w:rsidTr="00B3216E">
        <w:trPr>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Wakayama</w:t>
            </w:r>
          </w:p>
        </w:tc>
        <w:tc>
          <w:tcPr>
            <w:tcW w:w="4002" w:type="dxa"/>
          </w:tcPr>
          <w:p w:rsidR="00B3216E" w:rsidRPr="00B3216E" w:rsidRDefault="00B3216E" w:rsidP="00B3216E">
            <w:pPr>
              <w:pStyle w:val="Default"/>
              <w:jc w:val="center"/>
              <w:cnfStyle w:val="000000000000"/>
              <w:rPr>
                <w:rFonts w:ascii="Nirmala UI" w:hAnsi="Nirmala UI" w:cs="Nirmala UI"/>
                <w:sz w:val="20"/>
                <w:szCs w:val="20"/>
              </w:rPr>
            </w:pPr>
            <w:r>
              <w:rPr>
                <w:sz w:val="18"/>
                <w:szCs w:val="18"/>
              </w:rPr>
              <w:t xml:space="preserve">Granvia Wakayama, Moderate Twin </w:t>
            </w:r>
          </w:p>
        </w:tc>
      </w:tr>
      <w:tr w:rsidR="00B3216E" w:rsidRPr="00360391" w:rsidTr="00B3216E">
        <w:trPr>
          <w:cnfStyle w:val="000000100000"/>
          <w:jc w:val="center"/>
        </w:trPr>
        <w:tc>
          <w:tcPr>
            <w:cnfStyle w:val="001000000000"/>
            <w:tcW w:w="1708" w:type="dxa"/>
          </w:tcPr>
          <w:p w:rsidR="00B3216E" w:rsidRPr="00B3216E" w:rsidRDefault="00B3216E" w:rsidP="004348F1">
            <w:pPr>
              <w:spacing w:after="200" w:line="276" w:lineRule="auto"/>
              <w:jc w:val="center"/>
              <w:rPr>
                <w:rFonts w:ascii="Nirmala UI" w:hAnsi="Nirmala UI" w:cs="Nirmala UI"/>
                <w:sz w:val="20"/>
                <w:szCs w:val="20"/>
              </w:rPr>
            </w:pPr>
            <w:r w:rsidRPr="00B3216E">
              <w:rPr>
                <w:rFonts w:ascii="Nirmala UI" w:hAnsi="Nirmala UI" w:cs="Nirmala UI"/>
                <w:sz w:val="20"/>
                <w:szCs w:val="20"/>
              </w:rPr>
              <w:t>Osaka</w:t>
            </w:r>
          </w:p>
        </w:tc>
        <w:tc>
          <w:tcPr>
            <w:tcW w:w="4002" w:type="dxa"/>
          </w:tcPr>
          <w:p w:rsidR="00B3216E" w:rsidRPr="00B3216E" w:rsidRDefault="00B3216E" w:rsidP="00B3216E">
            <w:pPr>
              <w:pStyle w:val="Default"/>
              <w:jc w:val="center"/>
              <w:cnfStyle w:val="000000100000"/>
              <w:rPr>
                <w:rFonts w:ascii="Nirmala UI" w:hAnsi="Nirmala UI" w:cs="Nirmala UI"/>
                <w:sz w:val="20"/>
                <w:szCs w:val="20"/>
              </w:rPr>
            </w:pPr>
            <w:r>
              <w:rPr>
                <w:sz w:val="18"/>
                <w:szCs w:val="18"/>
              </w:rPr>
              <w:t xml:space="preserve">Sheraton Miyako Hotel Osaka, Comfort Twin </w:t>
            </w:r>
          </w:p>
        </w:tc>
      </w:tr>
    </w:tbl>
    <w:p w:rsidR="00C065CE" w:rsidRDefault="00C065CE"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4348F1" w:rsidRDefault="004348F1" w:rsidP="00C065CE">
      <w:pPr>
        <w:rPr>
          <w:rFonts w:ascii="Nirmala UI" w:hAnsi="Nirmala UI" w:cs="Nirmala UI"/>
          <w:sz w:val="20"/>
          <w:szCs w:val="20"/>
          <w:lang w:val="en-US"/>
        </w:rPr>
      </w:pPr>
    </w:p>
    <w:p w:rsidR="0035403E" w:rsidRDefault="0035403E" w:rsidP="00C065CE">
      <w:pPr>
        <w:rPr>
          <w:rFonts w:ascii="Nirmala UI" w:hAnsi="Nirmala UI" w:cs="Nirmala UI"/>
          <w:sz w:val="20"/>
          <w:szCs w:val="20"/>
          <w:lang w:val="en-US"/>
        </w:rPr>
      </w:pPr>
    </w:p>
    <w:tbl>
      <w:tblPr>
        <w:tblStyle w:val="Tablaconcuadrcula4-nfasis21"/>
        <w:tblW w:w="0" w:type="auto"/>
        <w:tblLook w:val="04A0"/>
      </w:tblPr>
      <w:tblGrid>
        <w:gridCol w:w="10456"/>
      </w:tblGrid>
      <w:tr w:rsidR="00C065CE" w:rsidRPr="00360391" w:rsidTr="00255B3A">
        <w:trPr>
          <w:cnfStyle w:val="100000000000"/>
        </w:trPr>
        <w:tc>
          <w:tcPr>
            <w:cnfStyle w:val="001000000000"/>
            <w:tcW w:w="10456" w:type="dxa"/>
          </w:tcPr>
          <w:p w:rsidR="00C065CE" w:rsidRPr="00360391" w:rsidRDefault="00C065CE" w:rsidP="00C37310">
            <w:pPr>
              <w:rPr>
                <w:rFonts w:ascii="Nirmala UI" w:hAnsi="Nirmala UI" w:cs="Nirmala UI"/>
                <w:b w:val="0"/>
                <w:sz w:val="20"/>
                <w:szCs w:val="20"/>
              </w:rPr>
            </w:pPr>
            <w:r w:rsidRPr="00360391">
              <w:rPr>
                <w:rFonts w:ascii="Nirmala UI" w:hAnsi="Nirmala UI" w:cs="Nirmala UI"/>
                <w:sz w:val="20"/>
                <w:szCs w:val="20"/>
              </w:rPr>
              <w:t>SERVICIOS INCLUIDOS</w:t>
            </w:r>
          </w:p>
        </w:tc>
      </w:tr>
    </w:tbl>
    <w:p w:rsidR="00922F39" w:rsidRPr="00360391" w:rsidRDefault="00922F39" w:rsidP="00C10FF3">
      <w:pPr>
        <w:rPr>
          <w:rFonts w:ascii="Nirmala UI" w:hAnsi="Nirmala UI" w:cs="Nirmala UI"/>
          <w:sz w:val="20"/>
          <w:szCs w:val="20"/>
        </w:rPr>
      </w:pP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Traslados y excursiones</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Alojamiento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Desayunos, </w:t>
      </w:r>
      <w:r w:rsidR="009551D7">
        <w:rPr>
          <w:rFonts w:ascii="Nirmala UI" w:hAnsi="Nirmala UI" w:cs="Nirmala UI"/>
          <w:sz w:val="20"/>
        </w:rPr>
        <w:t>7</w:t>
      </w:r>
      <w:r w:rsidRPr="00DD13E7">
        <w:rPr>
          <w:rFonts w:ascii="Nirmala UI" w:hAnsi="Nirmala UI" w:cs="Nirmala UI"/>
          <w:sz w:val="20"/>
        </w:rPr>
        <w:t xml:space="preserve"> almuerzos</w:t>
      </w:r>
      <w:r w:rsidR="009551D7">
        <w:rPr>
          <w:rFonts w:ascii="Nirmala UI" w:hAnsi="Nirmala UI" w:cs="Nirmala UI"/>
          <w:sz w:val="20"/>
        </w:rPr>
        <w:t xml:space="preserve"> y 4 cenas</w:t>
      </w:r>
      <w:r w:rsidRPr="00DD13E7">
        <w:rPr>
          <w:rFonts w:ascii="Nirmala UI" w:hAnsi="Nirmala UI" w:cs="Nirmala UI"/>
          <w:sz w:val="20"/>
        </w:rPr>
        <w:t xml:space="preserve">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Guía de habla hispana (días 2-</w:t>
      </w:r>
      <w:r w:rsidR="00070EE3">
        <w:rPr>
          <w:rFonts w:ascii="Nirmala UI" w:hAnsi="Nirmala UI" w:cs="Nirmala UI"/>
          <w:sz w:val="20"/>
        </w:rPr>
        <w:t>3</w:t>
      </w:r>
      <w:r w:rsidRPr="00DD13E7">
        <w:rPr>
          <w:rFonts w:ascii="Nirmala UI" w:hAnsi="Nirmala UI" w:cs="Nirmala UI"/>
          <w:sz w:val="20"/>
        </w:rPr>
        <w:t>)</w:t>
      </w:r>
      <w:r w:rsidR="00070EE3">
        <w:rPr>
          <w:rFonts w:ascii="Nirmala UI" w:hAnsi="Nirmala UI" w:cs="Nirmala UI"/>
          <w:sz w:val="20"/>
        </w:rPr>
        <w:t xml:space="preserve">  (5-8)</w:t>
      </w:r>
      <w:r w:rsidR="009551D7">
        <w:rPr>
          <w:rFonts w:ascii="Nirmala UI" w:hAnsi="Nirmala UI" w:cs="Nirmala UI"/>
          <w:sz w:val="20"/>
        </w:rPr>
        <w:t xml:space="preserve"> ( 10-13)</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Tren bala  </w:t>
      </w:r>
      <w:r w:rsidR="00070EE3">
        <w:rPr>
          <w:rFonts w:ascii="Nirmala UI" w:hAnsi="Nirmala UI" w:cs="Nirmala UI"/>
          <w:sz w:val="20"/>
        </w:rPr>
        <w:t>de Nagoya - Odawara</w:t>
      </w:r>
      <w:r w:rsidRPr="00DD13E7">
        <w:rPr>
          <w:rFonts w:ascii="Nirmala UI" w:hAnsi="Nirmala UI" w:cs="Nirmala UI"/>
          <w:sz w:val="20"/>
        </w:rPr>
        <w:t xml:space="preserve"> </w:t>
      </w:r>
      <w:r w:rsidR="009551D7">
        <w:rPr>
          <w:rFonts w:ascii="Nirmala UI" w:hAnsi="Nirmala UI" w:cs="Nirmala UI"/>
          <w:sz w:val="20"/>
        </w:rPr>
        <w:t xml:space="preserve"> y Tokyo – Nagoya </w:t>
      </w:r>
      <w:r w:rsidRPr="00DD13E7">
        <w:rPr>
          <w:rFonts w:ascii="Nirmala UI" w:hAnsi="Nirmala UI" w:cs="Nirmala UI"/>
          <w:sz w:val="20"/>
        </w:rPr>
        <w:t xml:space="preserve">en turista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Envío de equipaje 1 maleta máximo 23 kg</w:t>
      </w:r>
      <w:r w:rsidR="00C95402">
        <w:rPr>
          <w:rFonts w:ascii="Nirmala UI" w:hAnsi="Nirmala UI" w:cs="Nirmala UI"/>
          <w:sz w:val="20"/>
        </w:rPr>
        <w:t xml:space="preserve"> de Osaka a Kyoto, Kyoto a Tokyo y Tokyo  a Nachi Katsuura</w:t>
      </w:r>
    </w:p>
    <w:p w:rsidR="00031B3E" w:rsidRPr="00573D46" w:rsidRDefault="00DD13E7" w:rsidP="00DD13E7">
      <w:pPr>
        <w:pStyle w:val="Prrafodelista"/>
        <w:numPr>
          <w:ilvl w:val="0"/>
          <w:numId w:val="5"/>
        </w:numPr>
        <w:rPr>
          <w:rFonts w:ascii="Nirmala UI" w:hAnsi="Nirmala UI" w:cs="Nirmala UI"/>
          <w:sz w:val="20"/>
        </w:rPr>
      </w:pPr>
      <w:r w:rsidRPr="00573D46">
        <w:rPr>
          <w:rFonts w:ascii="Nirmala UI" w:hAnsi="Nirmala UI" w:cs="Nirmala UI"/>
          <w:sz w:val="20"/>
        </w:rPr>
        <w:t xml:space="preserve">Entradas </w:t>
      </w:r>
    </w:p>
    <w:p w:rsidR="009551D7" w:rsidRPr="009551D7" w:rsidRDefault="009551D7" w:rsidP="009551D7">
      <w:pPr>
        <w:rPr>
          <w:rFonts w:ascii="Nirmala UI" w:hAnsi="Nirmala UI" w:cs="Nirmala UI"/>
          <w:sz w:val="20"/>
        </w:rPr>
      </w:pPr>
    </w:p>
    <w:tbl>
      <w:tblPr>
        <w:tblStyle w:val="Tablaconcuadrcula2-nfasis21"/>
        <w:tblpPr w:leftFromText="141" w:rightFromText="141" w:vertAnchor="text" w:horzAnchor="margin" w:tblpXSpec="center" w:tblpY="123"/>
        <w:tblW w:w="6947" w:type="dxa"/>
        <w:tblLook w:val="04A0"/>
      </w:tblPr>
      <w:tblGrid>
        <w:gridCol w:w="3227"/>
        <w:gridCol w:w="3720"/>
      </w:tblGrid>
      <w:tr w:rsidR="00BC1586" w:rsidRPr="00360391" w:rsidTr="00031B3E">
        <w:trPr>
          <w:cnfStyle w:val="100000000000"/>
        </w:trPr>
        <w:tc>
          <w:tcPr>
            <w:cnfStyle w:val="001000000000"/>
            <w:tcW w:w="3227" w:type="dxa"/>
            <w:vAlign w:val="center"/>
          </w:tcPr>
          <w:p w:rsidR="00BC1586" w:rsidRPr="00501FD9" w:rsidRDefault="00BC1586" w:rsidP="00031B3E">
            <w:pPr>
              <w:spacing w:line="264" w:lineRule="auto"/>
              <w:jc w:val="center"/>
              <w:rPr>
                <w:rFonts w:ascii="Nirmala UI" w:hAnsi="Nirmala UI" w:cs="Nirmala UI"/>
                <w:b w:val="0"/>
                <w:bCs w:val="0"/>
                <w:sz w:val="20"/>
                <w:szCs w:val="20"/>
                <w:lang w:val="es-AR"/>
              </w:rPr>
            </w:pPr>
            <w:r w:rsidRPr="00501FD9">
              <w:rPr>
                <w:rFonts w:ascii="Nirmala UI" w:hAnsi="Nirmala UI" w:cs="Nirmala UI"/>
                <w:b w:val="0"/>
                <w:bCs w:val="0"/>
                <w:sz w:val="20"/>
                <w:szCs w:val="20"/>
                <w:lang w:val="es-AR"/>
              </w:rPr>
              <w:t>Precio por persona en base Doble</w:t>
            </w:r>
          </w:p>
        </w:tc>
        <w:tc>
          <w:tcPr>
            <w:tcW w:w="3720" w:type="dxa"/>
            <w:vAlign w:val="center"/>
          </w:tcPr>
          <w:p w:rsidR="00BC1586" w:rsidRPr="00501FD9" w:rsidRDefault="00BC1586" w:rsidP="005C6849">
            <w:pPr>
              <w:spacing w:line="264" w:lineRule="auto"/>
              <w:jc w:val="center"/>
              <w:cnfStyle w:val="100000000000"/>
              <w:rPr>
                <w:rFonts w:ascii="Nirmala UI" w:hAnsi="Nirmala UI" w:cs="Nirmala UI"/>
                <w:b w:val="0"/>
                <w:bCs w:val="0"/>
                <w:sz w:val="20"/>
                <w:szCs w:val="20"/>
                <w:lang w:val="es-AR"/>
              </w:rPr>
            </w:pPr>
            <w:r w:rsidRPr="00501FD9">
              <w:rPr>
                <w:rFonts w:ascii="Nirmala UI" w:hAnsi="Nirmala UI" w:cs="Nirmala UI"/>
                <w:b w:val="0"/>
                <w:bCs w:val="0"/>
                <w:sz w:val="20"/>
                <w:szCs w:val="20"/>
                <w:lang w:val="es-AR"/>
              </w:rPr>
              <w:t>Standard</w:t>
            </w:r>
          </w:p>
        </w:tc>
      </w:tr>
      <w:tr w:rsidR="009551D7" w:rsidRPr="00360391" w:rsidTr="00031B3E">
        <w:trPr>
          <w:cnfStyle w:val="000000100000"/>
        </w:trPr>
        <w:tc>
          <w:tcPr>
            <w:cnfStyle w:val="001000000000"/>
            <w:tcW w:w="3227" w:type="dxa"/>
            <w:vAlign w:val="bottom"/>
          </w:tcPr>
          <w:p w:rsidR="009551D7" w:rsidRPr="00573D46" w:rsidRDefault="00B3216E" w:rsidP="00031B3E">
            <w:pPr>
              <w:rPr>
                <w:rFonts w:ascii="Calibri" w:eastAsia="Times New Roman" w:hAnsi="Calibri" w:cs="Times New Roman"/>
                <w:b w:val="0"/>
                <w:color w:val="000000"/>
                <w:sz w:val="22"/>
                <w:szCs w:val="22"/>
                <w:lang w:eastAsia="es-MX"/>
              </w:rPr>
            </w:pPr>
            <w:r w:rsidRPr="00573D46">
              <w:rPr>
                <w:rFonts w:ascii="Nirmala UI" w:hAnsi="Nirmala UI" w:cs="Nirmala UI"/>
                <w:b w:val="0"/>
                <w:sz w:val="20"/>
                <w:szCs w:val="20"/>
              </w:rPr>
              <w:t>Jun.</w:t>
            </w:r>
            <w:r w:rsidRPr="00573D46">
              <w:rPr>
                <w:rFonts w:ascii="Nirmala UI" w:hAnsi="Nirmala UI" w:cs="Nirmala UI"/>
                <w:b w:val="0"/>
                <w:sz w:val="20"/>
                <w:szCs w:val="20"/>
              </w:rPr>
              <w:tab/>
              <w:t>1, 15, 29 Sep.</w:t>
            </w:r>
            <w:r w:rsidRPr="00573D46">
              <w:rPr>
                <w:rFonts w:ascii="Nirmala UI" w:hAnsi="Nirmala UI" w:cs="Nirmala UI"/>
                <w:b w:val="0"/>
                <w:sz w:val="20"/>
                <w:szCs w:val="20"/>
              </w:rPr>
              <w:tab/>
              <w:t>21</w:t>
            </w:r>
          </w:p>
        </w:tc>
        <w:tc>
          <w:tcPr>
            <w:tcW w:w="3720" w:type="dxa"/>
            <w:vAlign w:val="bottom"/>
          </w:tcPr>
          <w:p w:rsidR="009551D7" w:rsidRPr="00501FD9" w:rsidRDefault="009551D7" w:rsidP="00573D46">
            <w:pPr>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xml:space="preserve">$ </w:t>
            </w:r>
            <w:r w:rsidR="00573D46">
              <w:rPr>
                <w:rFonts w:ascii="Nirmala UI" w:hAnsi="Nirmala UI" w:cs="Nirmala UI"/>
                <w:color w:val="000000"/>
                <w:sz w:val="20"/>
                <w:szCs w:val="20"/>
                <w:lang w:eastAsia="es-MX"/>
              </w:rPr>
              <w:t>5,390</w:t>
            </w:r>
            <w:r>
              <w:rPr>
                <w:rFonts w:ascii="Nirmala UI" w:hAnsi="Nirmala UI" w:cs="Nirmala UI"/>
                <w:color w:val="000000"/>
                <w:sz w:val="20"/>
                <w:szCs w:val="20"/>
                <w:lang w:eastAsia="es-MX"/>
              </w:rPr>
              <w:t xml:space="preserve"> usd</w:t>
            </w:r>
          </w:p>
        </w:tc>
      </w:tr>
      <w:tr w:rsidR="009551D7" w:rsidRPr="00360391" w:rsidTr="00031B3E">
        <w:tc>
          <w:tcPr>
            <w:cnfStyle w:val="001000000000"/>
            <w:tcW w:w="3227" w:type="dxa"/>
            <w:vAlign w:val="bottom"/>
          </w:tcPr>
          <w:p w:rsidR="009551D7" w:rsidRPr="004348F1" w:rsidRDefault="00B3216E" w:rsidP="002B2961">
            <w:pPr>
              <w:rPr>
                <w:rFonts w:ascii="Calibri" w:eastAsia="Times New Roman" w:hAnsi="Calibri" w:cs="Times New Roman"/>
                <w:b w:val="0"/>
                <w:color w:val="000000"/>
                <w:sz w:val="22"/>
                <w:szCs w:val="22"/>
                <w:lang w:eastAsia="es-MX"/>
              </w:rPr>
            </w:pPr>
            <w:r>
              <w:rPr>
                <w:rFonts w:ascii="Calibri" w:eastAsia="Times New Roman" w:hAnsi="Calibri" w:cs="Times New Roman"/>
                <w:b w:val="0"/>
                <w:color w:val="000000"/>
                <w:sz w:val="22"/>
                <w:szCs w:val="22"/>
                <w:lang w:eastAsia="es-MX"/>
              </w:rPr>
              <w:t xml:space="preserve">Oct. </w:t>
            </w:r>
            <w:r w:rsidR="00031B3E">
              <w:rPr>
                <w:rFonts w:ascii="Calibri" w:eastAsia="Times New Roman" w:hAnsi="Calibri" w:cs="Times New Roman"/>
                <w:b w:val="0"/>
                <w:color w:val="000000"/>
                <w:sz w:val="22"/>
                <w:szCs w:val="22"/>
                <w:lang w:eastAsia="es-MX"/>
              </w:rPr>
              <w:t xml:space="preserve">     </w:t>
            </w:r>
            <w:r>
              <w:rPr>
                <w:rFonts w:ascii="Calibri" w:eastAsia="Times New Roman" w:hAnsi="Calibri" w:cs="Times New Roman"/>
                <w:b w:val="0"/>
                <w:color w:val="000000"/>
                <w:sz w:val="22"/>
                <w:szCs w:val="22"/>
                <w:lang w:eastAsia="es-MX"/>
              </w:rPr>
              <w:t>12</w:t>
            </w:r>
          </w:p>
        </w:tc>
        <w:tc>
          <w:tcPr>
            <w:tcW w:w="3720" w:type="dxa"/>
            <w:vAlign w:val="bottom"/>
          </w:tcPr>
          <w:p w:rsidR="009551D7" w:rsidRPr="00501FD9" w:rsidRDefault="00573D46" w:rsidP="00BC1586">
            <w:pPr>
              <w:jc w:val="center"/>
              <w:cnfStyle w:val="000000000000"/>
              <w:rPr>
                <w:rFonts w:ascii="Nirmala UI" w:hAnsi="Nirmala UI" w:cs="Nirmala UI"/>
                <w:color w:val="000000"/>
                <w:sz w:val="20"/>
                <w:szCs w:val="20"/>
                <w:lang w:eastAsia="es-MX"/>
              </w:rPr>
            </w:pPr>
            <w:r>
              <w:rPr>
                <w:rFonts w:ascii="Nirmala UI" w:hAnsi="Nirmala UI" w:cs="Nirmala UI"/>
                <w:color w:val="000000"/>
                <w:sz w:val="20"/>
                <w:szCs w:val="20"/>
                <w:lang w:eastAsia="es-MX"/>
              </w:rPr>
              <w:t>$ 5,520</w:t>
            </w:r>
            <w:r w:rsidR="009551D7">
              <w:rPr>
                <w:rFonts w:ascii="Nirmala UI" w:hAnsi="Nirmala UI" w:cs="Nirmala UI"/>
                <w:color w:val="000000"/>
                <w:sz w:val="20"/>
                <w:szCs w:val="20"/>
                <w:lang w:eastAsia="es-MX"/>
              </w:rPr>
              <w:t xml:space="preserve"> usd</w:t>
            </w:r>
          </w:p>
        </w:tc>
      </w:tr>
      <w:tr w:rsidR="009551D7" w:rsidRPr="00360391" w:rsidTr="00031B3E">
        <w:trPr>
          <w:cnfStyle w:val="000000100000"/>
        </w:trPr>
        <w:tc>
          <w:tcPr>
            <w:cnfStyle w:val="001000000000"/>
            <w:tcW w:w="3227" w:type="dxa"/>
            <w:vAlign w:val="bottom"/>
          </w:tcPr>
          <w:p w:rsidR="009551D7" w:rsidRPr="00D42956" w:rsidRDefault="00B3216E" w:rsidP="00414110">
            <w:pPr>
              <w:shd w:val="clear" w:color="auto" w:fill="FFFFFF"/>
              <w:rPr>
                <w:rFonts w:ascii="Nirmala UI" w:hAnsi="Nirmala UI" w:cs="Nirmala UI"/>
                <w:b w:val="0"/>
                <w:color w:val="000000"/>
                <w:sz w:val="20"/>
                <w:szCs w:val="20"/>
                <w:lang w:eastAsia="es-MX"/>
              </w:rPr>
            </w:pPr>
            <w:r>
              <w:rPr>
                <w:rFonts w:ascii="Nirmala UI" w:hAnsi="Nirmala UI" w:cs="Nirmala UI"/>
                <w:b w:val="0"/>
                <w:color w:val="000000"/>
                <w:sz w:val="20"/>
                <w:szCs w:val="20"/>
                <w:lang w:eastAsia="es-MX"/>
              </w:rPr>
              <w:t xml:space="preserve">Mar </w:t>
            </w:r>
            <w:r w:rsidR="00031B3E">
              <w:rPr>
                <w:rFonts w:ascii="Nirmala UI" w:hAnsi="Nirmala UI" w:cs="Nirmala UI"/>
                <w:b w:val="0"/>
                <w:color w:val="000000"/>
                <w:sz w:val="20"/>
                <w:szCs w:val="20"/>
                <w:lang w:eastAsia="es-MX"/>
              </w:rPr>
              <w:t xml:space="preserve">     </w:t>
            </w:r>
            <w:r>
              <w:rPr>
                <w:rFonts w:ascii="Nirmala UI" w:hAnsi="Nirmala UI" w:cs="Nirmala UI"/>
                <w:b w:val="0"/>
                <w:color w:val="000000"/>
                <w:sz w:val="20"/>
                <w:szCs w:val="20"/>
                <w:lang w:eastAsia="es-MX"/>
              </w:rPr>
              <w:t>22</w:t>
            </w:r>
          </w:p>
        </w:tc>
        <w:tc>
          <w:tcPr>
            <w:tcW w:w="3720" w:type="dxa"/>
            <w:vAlign w:val="bottom"/>
          </w:tcPr>
          <w:p w:rsidR="009551D7" w:rsidRPr="00501FD9" w:rsidRDefault="009551D7" w:rsidP="00573D46">
            <w:pPr>
              <w:shd w:val="clear" w:color="auto" w:fill="FFFFFF"/>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$ 5,</w:t>
            </w:r>
            <w:r w:rsidR="00573D46">
              <w:rPr>
                <w:rFonts w:ascii="Nirmala UI" w:hAnsi="Nirmala UI" w:cs="Nirmala UI"/>
                <w:color w:val="000000"/>
                <w:sz w:val="20"/>
                <w:szCs w:val="20"/>
                <w:lang w:eastAsia="es-MX"/>
              </w:rPr>
              <w:t>895</w:t>
            </w:r>
            <w:r>
              <w:rPr>
                <w:rFonts w:ascii="Nirmala UI" w:hAnsi="Nirmala UI" w:cs="Nirmala UI"/>
                <w:color w:val="000000"/>
                <w:sz w:val="20"/>
                <w:szCs w:val="20"/>
                <w:lang w:eastAsia="es-MX"/>
              </w:rPr>
              <w:t xml:space="preserve"> usd</w:t>
            </w:r>
          </w:p>
        </w:tc>
      </w:tr>
    </w:tbl>
    <w:p w:rsidR="00E206E5" w:rsidRPr="00360391" w:rsidRDefault="00E206E5" w:rsidP="00C10FF3">
      <w:pPr>
        <w:rPr>
          <w:rFonts w:ascii="Nirmala UI" w:hAnsi="Nirmala UI" w:cs="Nirmala UI"/>
          <w:sz w:val="20"/>
          <w:szCs w:val="20"/>
          <w:lang w:val="en-US"/>
        </w:rPr>
      </w:pPr>
    </w:p>
    <w:p w:rsidR="00E206E5" w:rsidRPr="00360391" w:rsidRDefault="00E206E5" w:rsidP="00C10FF3">
      <w:pPr>
        <w:rPr>
          <w:rFonts w:ascii="Nirmala UI" w:hAnsi="Nirmala UI" w:cs="Nirmala UI"/>
          <w:sz w:val="20"/>
          <w:szCs w:val="20"/>
          <w:lang w:val="en-US"/>
        </w:rPr>
      </w:pPr>
    </w:p>
    <w:p w:rsidR="00E206E5" w:rsidRPr="00360391" w:rsidRDefault="00E206E5" w:rsidP="00C10FF3">
      <w:pPr>
        <w:rPr>
          <w:rFonts w:ascii="Nirmala UI" w:hAnsi="Nirmala UI" w:cs="Nirmala UI"/>
          <w:sz w:val="20"/>
          <w:szCs w:val="20"/>
          <w:lang w:val="en-US"/>
        </w:rPr>
      </w:pPr>
    </w:p>
    <w:p w:rsidR="00360391" w:rsidRDefault="00360391" w:rsidP="00360391"/>
    <w:p w:rsidR="00360391" w:rsidRDefault="00360391" w:rsidP="00360391"/>
    <w:p w:rsidR="00360391" w:rsidRDefault="00360391" w:rsidP="005D18D3">
      <w:r>
        <w:tab/>
      </w:r>
      <w:r>
        <w:tab/>
      </w:r>
      <w:r>
        <w:tab/>
      </w:r>
      <w:r>
        <w:tab/>
      </w:r>
      <w:r>
        <w:tab/>
      </w:r>
      <w:r>
        <w:tab/>
      </w:r>
      <w:r>
        <w:tab/>
      </w:r>
      <w:r>
        <w:tab/>
      </w:r>
    </w:p>
    <w:p w:rsidR="00DD13E7" w:rsidRPr="00625A6B" w:rsidRDefault="00DD13E7" w:rsidP="00C10FF3">
      <w:pPr>
        <w:rPr>
          <w:rFonts w:ascii="Nirmala UI" w:hAnsi="Nirmala UI" w:cs="Nirmala UI"/>
          <w:b/>
          <w:sz w:val="20"/>
          <w:szCs w:val="20"/>
          <w:u w:val="single"/>
        </w:rPr>
      </w:pPr>
      <w:r w:rsidRPr="00625A6B">
        <w:rPr>
          <w:rFonts w:ascii="Nirmala UI" w:hAnsi="Nirmala UI" w:cs="Nirmala UI"/>
          <w:b/>
          <w:sz w:val="20"/>
          <w:szCs w:val="20"/>
          <w:u w:val="single"/>
        </w:rPr>
        <w:t>Notas importantes</w:t>
      </w:r>
    </w:p>
    <w:p w:rsidR="00DD13E7" w:rsidRDefault="00DD13E7" w:rsidP="00C10FF3">
      <w:pPr>
        <w:rPr>
          <w:rFonts w:ascii="Nirmala UI" w:hAnsi="Nirmala UI" w:cs="Nirmala UI"/>
          <w:sz w:val="20"/>
          <w:szCs w:val="20"/>
        </w:rPr>
      </w:pPr>
    </w:p>
    <w:p w:rsidR="00DD13E7" w:rsidRPr="00625A6B" w:rsidRDefault="00DD13E7"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Cuando  hay menos de 10 pasajeros</w:t>
      </w:r>
      <w:r w:rsidR="009B0DE1" w:rsidRPr="00625A6B">
        <w:rPr>
          <w:rFonts w:ascii="Nirmala UI" w:hAnsi="Nirmala UI" w:cs="Nirmala UI"/>
          <w:sz w:val="20"/>
          <w:szCs w:val="20"/>
        </w:rPr>
        <w:t xml:space="preserve">, transportes públicos podrán ser utilizados para traslados y visitas, en lugar de vehículos privados. </w:t>
      </w:r>
      <w:r w:rsidR="005C6849" w:rsidRPr="00625A6B">
        <w:rPr>
          <w:rFonts w:ascii="Nirmala UI" w:hAnsi="Nirmala UI" w:cs="Nirmala UI"/>
          <w:sz w:val="20"/>
          <w:szCs w:val="20"/>
        </w:rPr>
        <w:t>Así</w:t>
      </w:r>
      <w:r w:rsidR="009B0DE1" w:rsidRPr="00625A6B">
        <w:rPr>
          <w:rFonts w:ascii="Nirmala UI" w:hAnsi="Nirmala UI" w:cs="Nirmala UI"/>
          <w:sz w:val="20"/>
          <w:szCs w:val="20"/>
        </w:rPr>
        <w:t xml:space="preserve"> mismo vehículos privados podrían ser utilizados en lugar de transportes públicos.</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No </w:t>
      </w:r>
      <w:r w:rsidR="005C6849" w:rsidRPr="00625A6B">
        <w:rPr>
          <w:rFonts w:ascii="Nirmala UI" w:hAnsi="Nirmala UI" w:cs="Nirmala UI"/>
          <w:sz w:val="20"/>
          <w:szCs w:val="20"/>
        </w:rPr>
        <w:t>habrá</w:t>
      </w:r>
      <w:r w:rsidRPr="00625A6B">
        <w:rPr>
          <w:rFonts w:ascii="Nirmala UI" w:hAnsi="Nirmala UI" w:cs="Nirmala UI"/>
          <w:sz w:val="20"/>
          <w:szCs w:val="20"/>
        </w:rPr>
        <w:t xml:space="preserve"> asistencia de habla española en el traslado de salida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Para el </w:t>
      </w:r>
      <w:r w:rsidR="005C6849" w:rsidRPr="00625A6B">
        <w:rPr>
          <w:rFonts w:ascii="Nirmala UI" w:hAnsi="Nirmala UI" w:cs="Nirmala UI"/>
          <w:sz w:val="20"/>
          <w:szCs w:val="20"/>
        </w:rPr>
        <w:t>día</w:t>
      </w:r>
      <w:r w:rsidR="00070EE3">
        <w:rPr>
          <w:rFonts w:ascii="Nirmala UI" w:hAnsi="Nirmala UI" w:cs="Nirmala UI"/>
          <w:sz w:val="20"/>
          <w:szCs w:val="20"/>
        </w:rPr>
        <w:t xml:space="preserve"> 3 y 5 </w:t>
      </w:r>
      <w:r w:rsidRPr="00625A6B">
        <w:rPr>
          <w:rFonts w:ascii="Nirmala UI" w:hAnsi="Nirmala UI" w:cs="Nirmala UI"/>
          <w:sz w:val="20"/>
          <w:szCs w:val="20"/>
        </w:rPr>
        <w:t xml:space="preserve"> las maletas  serán transportadas aparte, las cuales estarán  en su hotel a la llegada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Si llevan </w:t>
      </w:r>
      <w:r w:rsidR="005C6849" w:rsidRPr="00625A6B">
        <w:rPr>
          <w:rFonts w:ascii="Nirmala UI" w:hAnsi="Nirmala UI" w:cs="Nirmala UI"/>
          <w:sz w:val="20"/>
          <w:szCs w:val="20"/>
        </w:rPr>
        <w:t>más</w:t>
      </w:r>
      <w:r w:rsidRPr="00625A6B">
        <w:rPr>
          <w:rFonts w:ascii="Nirmala UI" w:hAnsi="Nirmala UI" w:cs="Nirmala UI"/>
          <w:sz w:val="20"/>
          <w:szCs w:val="20"/>
        </w:rPr>
        <w:t xml:space="preserve"> de 1 maleta por persona el chofer cobrara un suplemento  por maleta adicional de JPY 1000</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Llegadas  o salidas del aeropuerto de Haneda aplica un suplemento de $ 65 usd por persona en servicio regular.</w:t>
      </w:r>
    </w:p>
    <w:p w:rsidR="009B0DE1" w:rsidRDefault="009B0DE1" w:rsidP="00C10FF3">
      <w:pPr>
        <w:rPr>
          <w:rFonts w:ascii="Nirmala UI" w:hAnsi="Nirmala UI" w:cs="Nirmala UI"/>
          <w:sz w:val="20"/>
          <w:szCs w:val="20"/>
        </w:rPr>
      </w:pPr>
    </w:p>
    <w:p w:rsidR="00DD13E7" w:rsidRDefault="00DD13E7" w:rsidP="00C10FF3">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p w:rsidR="00255B3A" w:rsidRPr="00360391" w:rsidRDefault="00255B3A" w:rsidP="00255B3A">
      <w:pPr>
        <w:rPr>
          <w:rFonts w:ascii="Nirmala UI" w:hAnsi="Nirmala UI" w:cs="Nirmala UI"/>
          <w:b/>
          <w:sz w:val="20"/>
          <w:szCs w:val="20"/>
        </w:rPr>
      </w:pPr>
      <w:r w:rsidRPr="00360391">
        <w:rPr>
          <w:rFonts w:ascii="Nirmala UI" w:hAnsi="Nirmala UI" w:cs="Nirmala UI"/>
          <w:b/>
          <w:sz w:val="20"/>
          <w:szCs w:val="20"/>
        </w:rPr>
        <w:t xml:space="preserve">SERVICIOS NO INCLUIDOS  </w:t>
      </w:r>
    </w:p>
    <w:p w:rsidR="00255B3A" w:rsidRPr="00360391" w:rsidRDefault="00255B3A" w:rsidP="00255B3A">
      <w:pPr>
        <w:rPr>
          <w:rFonts w:ascii="Nirmala UI" w:hAnsi="Nirmala UI" w:cs="Nirmala UI"/>
          <w:sz w:val="20"/>
          <w:szCs w:val="20"/>
        </w:rPr>
      </w:pP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Vuelos   no indicados</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Servicios no indicados  en el itinerario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de índole personal</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 xml:space="preserve">Bebidas </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eastAsia="Angsana New" w:hAnsi="Nirmala UI" w:cs="Nirmala UI"/>
          <w:sz w:val="20"/>
          <w:szCs w:val="20"/>
        </w:rPr>
        <w:t>Las tarifas anteriores están sujetas a cambios sin previo aviso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personales y propinas</w:t>
      </w:r>
    </w:p>
    <w:p w:rsidR="00255B3A"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Todos los conceptos que no estén mencionados en SERVICIOS INCLUIDOS</w:t>
      </w:r>
    </w:p>
    <w:p w:rsidR="00573D46" w:rsidRPr="00360391" w:rsidRDefault="00573D46" w:rsidP="00255B3A">
      <w:pPr>
        <w:pStyle w:val="Prrafodelista"/>
        <w:numPr>
          <w:ilvl w:val="0"/>
          <w:numId w:val="4"/>
        </w:numPr>
        <w:rPr>
          <w:rFonts w:ascii="Nirmala UI" w:hAnsi="Nirmala UI" w:cs="Nirmala UI"/>
          <w:sz w:val="20"/>
          <w:szCs w:val="20"/>
        </w:rPr>
      </w:pPr>
      <w:r>
        <w:rPr>
          <w:rFonts w:ascii="Nirmala UI" w:hAnsi="Nirmala UI" w:cs="Nirmala UI"/>
          <w:sz w:val="20"/>
          <w:szCs w:val="20"/>
        </w:rPr>
        <w:t>Seguro de viaje</w:t>
      </w: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sectPr w:rsidR="00255B3A" w:rsidRPr="00360391" w:rsidSect="00781D25">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46" w:rsidRDefault="00AB2F46" w:rsidP="0090370E">
      <w:r>
        <w:separator/>
      </w:r>
    </w:p>
  </w:endnote>
  <w:endnote w:type="continuationSeparator" w:id="0">
    <w:p w:rsidR="00AB2F46" w:rsidRDefault="00AB2F46" w:rsidP="0090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rmala UI Semilight">
    <w:panose1 w:val="020B0402040204020203"/>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522950">
    <w:pPr>
      <w:pStyle w:val="Piedepgina"/>
    </w:pPr>
    <w:r>
      <w:rPr>
        <w:noProof/>
        <w:lang w:eastAsia="es-MX"/>
      </w:rPr>
      <w:drawing>
        <wp:anchor distT="0" distB="0" distL="114300" distR="114300" simplePos="0" relativeHeight="251660288" behindDoc="1" locked="0" layoutInCell="1" allowOverlap="1">
          <wp:simplePos x="0" y="0"/>
          <wp:positionH relativeFrom="column">
            <wp:posOffset>-457200</wp:posOffset>
          </wp:positionH>
          <wp:positionV relativeFrom="paragraph">
            <wp:posOffset>-723259</wp:posOffset>
          </wp:positionV>
          <wp:extent cx="7777406" cy="138553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PON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97971" cy="138919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46" w:rsidRDefault="00AB2F46" w:rsidP="0090370E">
      <w:r>
        <w:separator/>
      </w:r>
    </w:p>
  </w:footnote>
  <w:footnote w:type="continuationSeparator" w:id="0">
    <w:p w:rsidR="00AB2F46" w:rsidRDefault="00AB2F46" w:rsidP="0090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90370E">
    <w:pPr>
      <w:pStyle w:val="Encabezado"/>
    </w:pPr>
    <w:r>
      <w:rPr>
        <w:noProof/>
        <w:lang w:eastAsia="es-MX"/>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-487680</wp:posOffset>
          </wp:positionV>
          <wp:extent cx="8521700" cy="1808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nte-membrete.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92070" cy="1823414"/>
                  </a:xfrm>
                  <a:prstGeom prst="rect">
                    <a:avLst/>
                  </a:prstGeom>
                </pic:spPr>
              </pic:pic>
            </a:graphicData>
          </a:graphic>
        </wp:anchor>
      </w:drawing>
    </w:r>
  </w:p>
  <w:p w:rsidR="0090370E" w:rsidRDefault="009037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EF"/>
    <w:multiLevelType w:val="hybridMultilevel"/>
    <w:tmpl w:val="69682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77E4E"/>
    <w:multiLevelType w:val="hybridMultilevel"/>
    <w:tmpl w:val="7E6A4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C2308"/>
    <w:multiLevelType w:val="hybridMultilevel"/>
    <w:tmpl w:val="61BE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40F61"/>
    <w:multiLevelType w:val="hybridMultilevel"/>
    <w:tmpl w:val="61D6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72B0C"/>
    <w:multiLevelType w:val="hybridMultilevel"/>
    <w:tmpl w:val="30685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0370E"/>
    <w:rsid w:val="00012C07"/>
    <w:rsid w:val="00031B3E"/>
    <w:rsid w:val="00070EE3"/>
    <w:rsid w:val="000A40F6"/>
    <w:rsid w:val="000C0191"/>
    <w:rsid w:val="00100190"/>
    <w:rsid w:val="0010226C"/>
    <w:rsid w:val="00107D1C"/>
    <w:rsid w:val="0020515D"/>
    <w:rsid w:val="00255B3A"/>
    <w:rsid w:val="00271101"/>
    <w:rsid w:val="0027278A"/>
    <w:rsid w:val="00332393"/>
    <w:rsid w:val="0035403E"/>
    <w:rsid w:val="00360391"/>
    <w:rsid w:val="00365480"/>
    <w:rsid w:val="003A2FEF"/>
    <w:rsid w:val="004348F1"/>
    <w:rsid w:val="00453214"/>
    <w:rsid w:val="00455150"/>
    <w:rsid w:val="004674E9"/>
    <w:rsid w:val="004830EE"/>
    <w:rsid w:val="00485B8A"/>
    <w:rsid w:val="004C7E91"/>
    <w:rsid w:val="004F2B6B"/>
    <w:rsid w:val="00501FD9"/>
    <w:rsid w:val="00522950"/>
    <w:rsid w:val="005733B6"/>
    <w:rsid w:val="00573D46"/>
    <w:rsid w:val="005822A2"/>
    <w:rsid w:val="00595AC9"/>
    <w:rsid w:val="005B1E82"/>
    <w:rsid w:val="005C3A8F"/>
    <w:rsid w:val="005C6849"/>
    <w:rsid w:val="005D18D3"/>
    <w:rsid w:val="005D6205"/>
    <w:rsid w:val="00621176"/>
    <w:rsid w:val="00625A6B"/>
    <w:rsid w:val="00672EDB"/>
    <w:rsid w:val="00697251"/>
    <w:rsid w:val="006C3D93"/>
    <w:rsid w:val="00700C87"/>
    <w:rsid w:val="00750278"/>
    <w:rsid w:val="00781D25"/>
    <w:rsid w:val="007A461F"/>
    <w:rsid w:val="007C1749"/>
    <w:rsid w:val="007E1EFA"/>
    <w:rsid w:val="007E4D5C"/>
    <w:rsid w:val="007F37F9"/>
    <w:rsid w:val="008035FF"/>
    <w:rsid w:val="0080682F"/>
    <w:rsid w:val="00806B9E"/>
    <w:rsid w:val="00866A67"/>
    <w:rsid w:val="008A5531"/>
    <w:rsid w:val="008E585C"/>
    <w:rsid w:val="008E6684"/>
    <w:rsid w:val="008E6CA9"/>
    <w:rsid w:val="008F318A"/>
    <w:rsid w:val="0090370E"/>
    <w:rsid w:val="00922F39"/>
    <w:rsid w:val="00937890"/>
    <w:rsid w:val="009551D7"/>
    <w:rsid w:val="009922FC"/>
    <w:rsid w:val="009B0DE1"/>
    <w:rsid w:val="009E1387"/>
    <w:rsid w:val="009F40F7"/>
    <w:rsid w:val="00A65D13"/>
    <w:rsid w:val="00AB2F46"/>
    <w:rsid w:val="00B3216E"/>
    <w:rsid w:val="00B47F4C"/>
    <w:rsid w:val="00BA2515"/>
    <w:rsid w:val="00BC1586"/>
    <w:rsid w:val="00C0141A"/>
    <w:rsid w:val="00C065CE"/>
    <w:rsid w:val="00C10FF3"/>
    <w:rsid w:val="00C15AFE"/>
    <w:rsid w:val="00C26576"/>
    <w:rsid w:val="00C30CBA"/>
    <w:rsid w:val="00C53864"/>
    <w:rsid w:val="00C619BB"/>
    <w:rsid w:val="00C633A2"/>
    <w:rsid w:val="00C826F1"/>
    <w:rsid w:val="00C95402"/>
    <w:rsid w:val="00D13FFF"/>
    <w:rsid w:val="00D42956"/>
    <w:rsid w:val="00D47B8A"/>
    <w:rsid w:val="00D7148F"/>
    <w:rsid w:val="00DD13E7"/>
    <w:rsid w:val="00DE3376"/>
    <w:rsid w:val="00DF44E9"/>
    <w:rsid w:val="00E206E5"/>
    <w:rsid w:val="00E240D8"/>
    <w:rsid w:val="00E24156"/>
    <w:rsid w:val="00E503CA"/>
    <w:rsid w:val="00E97BD6"/>
    <w:rsid w:val="00EA23F7"/>
    <w:rsid w:val="00EB6EFE"/>
    <w:rsid w:val="00F37E26"/>
    <w:rsid w:val="00F6149C"/>
    <w:rsid w:val="00F616FE"/>
    <w:rsid w:val="00FB1B05"/>
    <w:rsid w:val="00FE35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FE"/>
  </w:style>
  <w:style w:type="paragraph" w:styleId="Ttulo1">
    <w:name w:val="heading 1"/>
    <w:basedOn w:val="Normal"/>
    <w:next w:val="Normal"/>
    <w:link w:val="Ttulo1Car"/>
    <w:uiPriority w:val="9"/>
    <w:qFormat/>
    <w:rsid w:val="00C10F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70E"/>
    <w:pPr>
      <w:tabs>
        <w:tab w:val="center" w:pos="4419"/>
        <w:tab w:val="right" w:pos="8838"/>
      </w:tabs>
    </w:pPr>
  </w:style>
  <w:style w:type="character" w:customStyle="1" w:styleId="EncabezadoCar">
    <w:name w:val="Encabezado Car"/>
    <w:basedOn w:val="Fuentedeprrafopredeter"/>
    <w:link w:val="Encabezado"/>
    <w:uiPriority w:val="99"/>
    <w:rsid w:val="0090370E"/>
  </w:style>
  <w:style w:type="paragraph" w:styleId="Piedepgina">
    <w:name w:val="footer"/>
    <w:basedOn w:val="Normal"/>
    <w:link w:val="PiedepginaCar"/>
    <w:uiPriority w:val="99"/>
    <w:unhideWhenUsed/>
    <w:rsid w:val="0090370E"/>
    <w:pPr>
      <w:tabs>
        <w:tab w:val="center" w:pos="4419"/>
        <w:tab w:val="right" w:pos="8838"/>
      </w:tabs>
    </w:pPr>
  </w:style>
  <w:style w:type="character" w:customStyle="1" w:styleId="PiedepginaCar">
    <w:name w:val="Pie de página Car"/>
    <w:basedOn w:val="Fuentedeprrafopredeter"/>
    <w:link w:val="Piedepgina"/>
    <w:uiPriority w:val="99"/>
    <w:rsid w:val="0090370E"/>
  </w:style>
  <w:style w:type="paragraph" w:styleId="Textodeglobo">
    <w:name w:val="Balloon Text"/>
    <w:basedOn w:val="Normal"/>
    <w:link w:val="TextodegloboCar"/>
    <w:uiPriority w:val="99"/>
    <w:semiHidden/>
    <w:unhideWhenUsed/>
    <w:rsid w:val="0090370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370E"/>
    <w:rPr>
      <w:rFonts w:ascii="Times New Roman" w:hAnsi="Times New Roman" w:cs="Times New Roman"/>
      <w:sz w:val="18"/>
      <w:szCs w:val="18"/>
    </w:rPr>
  </w:style>
  <w:style w:type="paragraph" w:styleId="Ttulo">
    <w:name w:val="Title"/>
    <w:basedOn w:val="Normal"/>
    <w:next w:val="Normal"/>
    <w:link w:val="TtuloCar"/>
    <w:uiPriority w:val="10"/>
    <w:qFormat/>
    <w:rsid w:val="00C10F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0FF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10FF3"/>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C10FF3"/>
  </w:style>
  <w:style w:type="character" w:styleId="Ttulodellibro">
    <w:name w:val="Book Title"/>
    <w:basedOn w:val="Fuentedeprrafopredeter"/>
    <w:uiPriority w:val="33"/>
    <w:qFormat/>
    <w:rsid w:val="00C10FF3"/>
    <w:rPr>
      <w:b/>
      <w:bCs/>
      <w:i/>
      <w:iCs/>
      <w:spacing w:val="5"/>
    </w:rPr>
  </w:style>
  <w:style w:type="table" w:styleId="Tablaconcuadrcula">
    <w:name w:val="Table Grid"/>
    <w:basedOn w:val="Tablanormal"/>
    <w:uiPriority w:val="59"/>
    <w:rsid w:val="00C10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nfasis21">
    <w:name w:val="Tabla con cuadrícula 2 - Énfasis 21"/>
    <w:basedOn w:val="Tablanormal"/>
    <w:uiPriority w:val="47"/>
    <w:rsid w:val="00C10FF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5oscura-nfasis21">
    <w:name w:val="Tabla con cuadrícula 5 oscura - Énfasis 21"/>
    <w:basedOn w:val="Tablanormal"/>
    <w:uiPriority w:val="50"/>
    <w:rsid w:val="00C10FF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7concolores-nfasis21">
    <w:name w:val="Tabla con cuadrícula 7 con colores - Énfasis 21"/>
    <w:basedOn w:val="Tablanormal"/>
    <w:uiPriority w:val="52"/>
    <w:rsid w:val="00C10FF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lista3-nfasis21">
    <w:name w:val="Tabla de lista 3 - Énfasis 21"/>
    <w:basedOn w:val="Tablanormal"/>
    <w:uiPriority w:val="48"/>
    <w:rsid w:val="00C10FF3"/>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4-nfasis21">
    <w:name w:val="Tabla de list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21">
    <w:name w:val="Tabla con cuadrícul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a-nfasis11">
    <w:name w:val="Tabla con cuadrícula 1 clara - Énfasis 11"/>
    <w:basedOn w:val="Tablanormal"/>
    <w:uiPriority w:val="46"/>
    <w:rsid w:val="00922F39"/>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C065CE"/>
    <w:pPr>
      <w:ind w:left="720"/>
      <w:contextualSpacing/>
    </w:pPr>
    <w:rPr>
      <w:rFonts w:ascii="Times New Roman" w:eastAsia="Times New Roman" w:hAnsi="Times New Roman" w:cs="Times New Roman"/>
      <w:lang w:val="de-AT" w:eastAsia="de-DE"/>
    </w:rPr>
  </w:style>
  <w:style w:type="paragraph" w:customStyle="1" w:styleId="Default">
    <w:name w:val="Default"/>
    <w:rsid w:val="00750278"/>
    <w:pPr>
      <w:autoSpaceDE w:val="0"/>
      <w:autoSpaceDN w:val="0"/>
      <w:adjustRightInd w:val="0"/>
    </w:pPr>
    <w:rPr>
      <w:rFonts w:ascii="Arial" w:eastAsia="Times New Roman" w:hAnsi="Arial" w:cs="Arial"/>
      <w:color w:val="000000"/>
    </w:rPr>
  </w:style>
  <w:style w:type="character" w:customStyle="1" w:styleId="SinespaciadoCar">
    <w:name w:val="Sin espaciado Car"/>
    <w:link w:val="Sinespaciado"/>
    <w:uiPriority w:val="1"/>
    <w:rsid w:val="007F37F9"/>
  </w:style>
  <w:style w:type="character" w:styleId="Hipervnculo">
    <w:name w:val="Hyperlink"/>
    <w:basedOn w:val="Fuentedeprrafopredeter"/>
    <w:uiPriority w:val="99"/>
    <w:semiHidden/>
    <w:unhideWhenUsed/>
    <w:rsid w:val="007C1749"/>
    <w:rPr>
      <w:color w:val="0000FF"/>
      <w:u w:val="single"/>
    </w:rPr>
  </w:style>
  <w:style w:type="character" w:styleId="Textoennegrita">
    <w:name w:val="Strong"/>
    <w:basedOn w:val="Fuentedeprrafopredeter"/>
    <w:uiPriority w:val="22"/>
    <w:qFormat/>
    <w:rsid w:val="007C1749"/>
    <w:rPr>
      <w:b/>
      <w:bCs/>
    </w:rPr>
  </w:style>
</w:styles>
</file>

<file path=word/webSettings.xml><?xml version="1.0" encoding="utf-8"?>
<w:webSettings xmlns:r="http://schemas.openxmlformats.org/officeDocument/2006/relationships" xmlns:w="http://schemas.openxmlformats.org/wordprocessingml/2006/main">
  <w:divs>
    <w:div w:id="126356200">
      <w:bodyDiv w:val="1"/>
      <w:marLeft w:val="0"/>
      <w:marRight w:val="0"/>
      <w:marTop w:val="0"/>
      <w:marBottom w:val="0"/>
      <w:divBdr>
        <w:top w:val="none" w:sz="0" w:space="0" w:color="auto"/>
        <w:left w:val="none" w:sz="0" w:space="0" w:color="auto"/>
        <w:bottom w:val="none" w:sz="0" w:space="0" w:color="auto"/>
        <w:right w:val="none" w:sz="0" w:space="0" w:color="auto"/>
      </w:divBdr>
    </w:div>
    <w:div w:id="432172427">
      <w:bodyDiv w:val="1"/>
      <w:marLeft w:val="0"/>
      <w:marRight w:val="0"/>
      <w:marTop w:val="0"/>
      <w:marBottom w:val="0"/>
      <w:divBdr>
        <w:top w:val="none" w:sz="0" w:space="0" w:color="auto"/>
        <w:left w:val="none" w:sz="0" w:space="0" w:color="auto"/>
        <w:bottom w:val="none" w:sz="0" w:space="0" w:color="auto"/>
        <w:right w:val="none" w:sz="0" w:space="0" w:color="auto"/>
      </w:divBdr>
    </w:div>
    <w:div w:id="631248824">
      <w:bodyDiv w:val="1"/>
      <w:marLeft w:val="0"/>
      <w:marRight w:val="0"/>
      <w:marTop w:val="0"/>
      <w:marBottom w:val="0"/>
      <w:divBdr>
        <w:top w:val="none" w:sz="0" w:space="0" w:color="auto"/>
        <w:left w:val="none" w:sz="0" w:space="0" w:color="auto"/>
        <w:bottom w:val="none" w:sz="0" w:space="0" w:color="auto"/>
        <w:right w:val="none" w:sz="0" w:space="0" w:color="auto"/>
      </w:divBdr>
    </w:div>
    <w:div w:id="938948415">
      <w:bodyDiv w:val="1"/>
      <w:marLeft w:val="0"/>
      <w:marRight w:val="0"/>
      <w:marTop w:val="0"/>
      <w:marBottom w:val="0"/>
      <w:divBdr>
        <w:top w:val="none" w:sz="0" w:space="0" w:color="auto"/>
        <w:left w:val="none" w:sz="0" w:space="0" w:color="auto"/>
        <w:bottom w:val="none" w:sz="0" w:space="0" w:color="auto"/>
        <w:right w:val="none" w:sz="0" w:space="0" w:color="auto"/>
      </w:divBdr>
    </w:div>
    <w:div w:id="1261715054">
      <w:bodyDiv w:val="1"/>
      <w:marLeft w:val="0"/>
      <w:marRight w:val="0"/>
      <w:marTop w:val="0"/>
      <w:marBottom w:val="0"/>
      <w:divBdr>
        <w:top w:val="none" w:sz="0" w:space="0" w:color="auto"/>
        <w:left w:val="none" w:sz="0" w:space="0" w:color="auto"/>
        <w:bottom w:val="none" w:sz="0" w:space="0" w:color="auto"/>
        <w:right w:val="none" w:sz="0" w:space="0" w:color="auto"/>
      </w:divBdr>
    </w:div>
    <w:div w:id="1304234570">
      <w:bodyDiv w:val="1"/>
      <w:marLeft w:val="0"/>
      <w:marRight w:val="0"/>
      <w:marTop w:val="0"/>
      <w:marBottom w:val="0"/>
      <w:divBdr>
        <w:top w:val="none" w:sz="0" w:space="0" w:color="auto"/>
        <w:left w:val="none" w:sz="0" w:space="0" w:color="auto"/>
        <w:bottom w:val="none" w:sz="0" w:space="0" w:color="auto"/>
        <w:right w:val="none" w:sz="0" w:space="0" w:color="auto"/>
      </w:divBdr>
    </w:div>
    <w:div w:id="17211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railpass.com/blog/es/ciudades-de-japon/osaka-gu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A3A8-E51D-4E68-BB86-98FF8A85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1637</Words>
  <Characters>9005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FYT</cp:lastModifiedBy>
  <cp:revision>4</cp:revision>
  <dcterms:created xsi:type="dcterms:W3CDTF">2020-11-16T23:43:00Z</dcterms:created>
  <dcterms:modified xsi:type="dcterms:W3CDTF">2020-12-11T17:08:00Z</dcterms:modified>
</cp:coreProperties>
</file>